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ascii="Times New Roman" w:hAnsi="Times New Roman" w:eastAsia="黑体"/>
          <w:b/>
          <w:bCs/>
          <w:sz w:val="84"/>
        </w:rPr>
      </w:pPr>
      <w:r>
        <w:rPr>
          <w:rFonts w:ascii="Times New Roman" w:hAnsi="Times New Roman" w:eastAsia="黑体"/>
          <w:b/>
          <w:bCs/>
          <w:sz w:val="84"/>
        </w:rPr>
      </w:r>
      <w:r/>
    </w:p>
    <w:p>
      <w:pPr>
        <w:pStyle w:val="994"/>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94"/>
        <w:ind w:firstLine="0"/>
        <w:jc w:val="center"/>
        <w:rPr>
          <w:rFonts w:ascii="Times New Roman" w:hAnsi="Times New Roman"/>
          <w:b/>
          <w:bCs/>
          <w:sz w:val="32"/>
        </w:rPr>
      </w:pPr>
      <w:r>
        <w:rPr>
          <w:rFonts w:ascii="Times New Roman" w:hAnsi="Times New Roman"/>
          <w:b/>
          <w:bCs/>
          <w:sz w:val="32"/>
        </w:rPr>
      </w:r>
      <w:r/>
    </w:p>
    <w:p>
      <w:pPr>
        <w:pStyle w:val="994"/>
        <w:ind w:firstLine="0"/>
        <w:jc w:val="center"/>
        <w:rPr>
          <w:rFonts w:ascii="Times New Roman" w:hAnsi="Times New Roman"/>
          <w:b/>
          <w:bCs/>
          <w:sz w:val="32"/>
        </w:rPr>
      </w:pPr>
      <w:r>
        <w:rPr>
          <w:rFonts w:ascii="Times New Roman" w:hAnsi="Times New Roman"/>
          <w:b/>
          <w:bCs/>
          <w:sz w:val="32"/>
        </w:rPr>
      </w:r>
      <w:r/>
    </w:p>
    <w:p>
      <w:pPr>
        <w:pStyle w:val="994"/>
        <w:ind w:firstLine="0"/>
        <w:jc w:val="center"/>
        <w:rPr>
          <w:rFonts w:ascii="Times New Roman" w:hAnsi="Times New Roman"/>
          <w:b/>
          <w:bCs/>
          <w:sz w:val="32"/>
        </w:rPr>
      </w:pPr>
      <w:r>
        <w:rPr>
          <w:rFonts w:ascii="Times New Roman" w:hAnsi="Times New Roman"/>
          <w:b/>
          <w:bCs/>
          <w:sz w:val="32"/>
        </w:rPr>
      </w:r>
      <w:r/>
    </w:p>
    <w:p>
      <w:pPr>
        <w:pStyle w:val="994"/>
        <w:ind w:firstLine="0"/>
        <w:jc w:val="center"/>
        <w:rPr>
          <w:rFonts w:ascii="Times New Roman" w:hAnsi="Times New Roman"/>
          <w:b/>
          <w:bCs/>
          <w:sz w:val="32"/>
        </w:rPr>
      </w:pPr>
      <w:r>
        <w:rPr>
          <w:rFonts w:hint="eastAsia" w:ascii="Times New Roman" w:hAnsi="Times New Roman"/>
          <w:b/>
          <w:bCs/>
          <w:sz w:val="32"/>
        </w:rPr>
        <w:t xml:space="preserve">项目名称：南京市重竞技运动学校配电房改造</w:t>
      </w:r>
      <w:r/>
    </w:p>
    <w:p>
      <w:pPr>
        <w:jc w:val="center"/>
        <w:spacing w:line="360" w:lineRule="auto"/>
        <w:rPr>
          <w:b/>
          <w:bCs/>
          <w:sz w:val="32"/>
        </w:rPr>
      </w:pPr>
      <w:r>
        <w:rPr>
          <w:rFonts w:hint="eastAsia"/>
          <w:b/>
          <w:bCs/>
          <w:sz w:val="32"/>
        </w:rPr>
        <w:t xml:space="preserve">项目编号：</w:t>
      </w:r>
      <w:r>
        <w:rPr>
          <w:b/>
          <w:bCs/>
          <w:sz w:val="32"/>
        </w:rPr>
        <w:t xml:space="preserve">JSZC-320100-SDLH-G2025-0031</w:t>
      </w:r>
      <w:r>
        <w:rPr>
          <w:rFonts w:hint="eastAsia"/>
          <w:b/>
          <w:bCs/>
          <w:sz w:val="32"/>
        </w:rPr>
        <w:t xml:space="preserve"> </w:t>
      </w:r>
      <w:r/>
    </w:p>
    <w:p>
      <w:pPr>
        <w:jc w:val="center"/>
        <w:spacing w:line="360" w:lineRule="auto"/>
        <w:rPr>
          <w:b/>
          <w:sz w:val="30"/>
          <w:szCs w:val="30"/>
        </w:rPr>
      </w:pPr>
      <w:r>
        <w:rPr>
          <w:b/>
          <w:sz w:val="30"/>
          <w:szCs w:val="30"/>
        </w:rPr>
      </w:r>
      <w:r/>
    </w:p>
    <w:p>
      <w:pPr>
        <w:jc w:val="center"/>
        <w:spacing w:line="360" w:lineRule="auto"/>
        <w:rPr>
          <w:b/>
          <w:sz w:val="30"/>
          <w:szCs w:val="30"/>
        </w:rPr>
      </w:pPr>
      <w:r>
        <w:rPr>
          <w:b/>
          <w:sz w:val="30"/>
          <w:szCs w:val="30"/>
        </w:rPr>
      </w:r>
      <w:r/>
    </w:p>
    <w:p>
      <w:pPr>
        <w:pStyle w:val="994"/>
        <w:ind w:firstLine="0"/>
        <w:jc w:val="center"/>
        <w:spacing w:before="0" w:after="0"/>
        <w:rPr>
          <w:rFonts w:ascii="Times New Roman" w:hAnsi="Times New Roman"/>
        </w:rPr>
      </w:pPr>
      <w:r>
        <w:rPr>
          <w:rFonts w:ascii="Times New Roman" w:hAnsi="Times New Roman"/>
        </w:rPr>
      </w:r>
      <w:r/>
    </w:p>
    <w:p>
      <w:pPr>
        <w:pStyle w:val="994"/>
        <w:ind w:firstLine="0"/>
        <w:jc w:val="center"/>
        <w:spacing w:before="0" w:after="0"/>
        <w:rPr>
          <w:rFonts w:ascii="Times New Roman" w:hAnsi="Times New Roman"/>
        </w:rPr>
      </w:pPr>
      <w:r>
        <w:rPr>
          <w:rFonts w:ascii="Times New Roman" w:hAnsi="Times New Roman"/>
        </w:rPr>
      </w:r>
      <w:r/>
    </w:p>
    <w:p>
      <w:pPr>
        <w:pStyle w:val="994"/>
        <w:ind w:firstLine="0"/>
        <w:spacing w:before="0" w:after="0"/>
        <w:rPr>
          <w:rFonts w:ascii="Times New Roman" w:hAnsi="Times New Roman"/>
        </w:rPr>
      </w:pPr>
      <w:r>
        <w:rPr>
          <w:rFonts w:ascii="Times New Roman" w:hAnsi="Times New Roman"/>
        </w:rPr>
      </w:r>
      <w:r/>
    </w:p>
    <w:p>
      <w:pPr>
        <w:pStyle w:val="994"/>
        <w:ind w:firstLine="0"/>
        <w:spacing w:before="0" w:after="0"/>
        <w:rPr>
          <w:rFonts w:ascii="Times New Roman" w:hAnsi="Times New Roman"/>
        </w:rPr>
      </w:pPr>
      <w:r>
        <w:rPr>
          <w:rFonts w:ascii="Times New Roman" w:hAnsi="Times New Roman"/>
        </w:rPr>
      </w:r>
      <w:r/>
    </w:p>
    <w:p>
      <w:pPr>
        <w:pStyle w:val="994"/>
        <w:ind w:firstLine="0"/>
        <w:spacing w:before="0" w:after="0"/>
        <w:rPr>
          <w:rFonts w:ascii="Times New Roman" w:hAnsi="Times New Roman"/>
        </w:rPr>
      </w:pPr>
      <w:r>
        <w:rPr>
          <w:rFonts w:ascii="Times New Roman" w:hAnsi="Times New Roman"/>
        </w:rPr>
      </w:r>
      <w:r/>
    </w:p>
    <w:p>
      <w:pPr>
        <w:pStyle w:val="994"/>
        <w:ind w:firstLine="0"/>
        <w:spacing w:before="0" w:after="0"/>
        <w:rPr>
          <w:rFonts w:ascii="Times New Roman" w:hAnsi="Times New Roman"/>
        </w:rPr>
      </w:pPr>
      <w:r>
        <w:rPr>
          <w:rFonts w:ascii="Times New Roman" w:hAnsi="Times New Roman"/>
        </w:rPr>
      </w:r>
      <w:r/>
    </w:p>
    <w:p>
      <w:pPr>
        <w:pStyle w:val="994"/>
        <w:ind w:firstLine="0"/>
        <w:spacing w:before="0" w:after="0"/>
        <w:rPr>
          <w:rFonts w:ascii="Times New Roman" w:hAnsi="Times New Roman"/>
        </w:rPr>
      </w:pPr>
      <w:r>
        <w:rPr>
          <w:rFonts w:ascii="Times New Roman" w:hAnsi="Times New Roman"/>
        </w:rPr>
      </w:r>
      <w:r/>
    </w:p>
    <w:p>
      <w:pPr>
        <w:pStyle w:val="994"/>
        <w:ind w:firstLine="0"/>
        <w:jc w:val="center"/>
        <w:rPr>
          <w:rFonts w:ascii="Times New Roman" w:hAnsi="Times New Roman"/>
          <w:b/>
          <w:bCs/>
          <w:sz w:val="32"/>
          <w:szCs w:val="32"/>
        </w:rPr>
      </w:pPr>
      <w:r>
        <w:rPr>
          <w:rFonts w:hint="eastAsia" w:ascii="Times New Roman" w:hAnsi="Times New Roman"/>
          <w:b/>
          <w:bCs/>
          <w:sz w:val="32"/>
        </w:rPr>
        <w:t xml:space="preserve">采购人：</w:t>
      </w:r>
      <w:bookmarkStart w:id="0" w:name="OLE_LINK17"/>
      <w:r/>
      <w:bookmarkStart w:id="1" w:name="OLE_LINK16"/>
      <w:r>
        <w:rPr>
          <w:rFonts w:hint="eastAsia" w:ascii="Times New Roman" w:hAnsi="Times New Roman"/>
          <w:b/>
          <w:bCs/>
          <w:sz w:val="32"/>
          <w:szCs w:val="32"/>
        </w:rPr>
        <w:t xml:space="preserve">南京市重竞技运动学校</w:t>
      </w:r>
      <w:bookmarkEnd w:id="0"/>
      <w:r/>
      <w:bookmarkEnd w:id="1"/>
      <w:r/>
      <w:r/>
    </w:p>
    <w:p>
      <w:pPr>
        <w:pStyle w:val="994"/>
        <w:ind w:firstLine="0"/>
        <w:jc w:val="center"/>
        <w:rPr>
          <w:rFonts w:ascii="Times New Roman" w:hAnsi="Times New Roman"/>
          <w:b/>
          <w:bCs/>
          <w:sz w:val="32"/>
          <w:u w:val="single"/>
        </w:rPr>
      </w:pPr>
      <w:r>
        <w:rPr>
          <w:rFonts w:hint="eastAsia" w:ascii="Times New Roman" w:hAnsi="Times New Roman"/>
          <w:b/>
          <w:bCs/>
          <w:sz w:val="32"/>
        </w:rPr>
        <w:t xml:space="preserve">代理机构：江苏盛德量行建设咨询有限公司</w:t>
      </w:r>
      <w:r/>
    </w:p>
    <w:p>
      <w:pPr>
        <w:pStyle w:val="994"/>
        <w:ind w:firstLine="0"/>
        <w:jc w:val="center"/>
        <w:rPr>
          <w:rFonts w:ascii="Times New Roman" w:hAnsi="Times New Roman"/>
          <w:b/>
          <w:bCs/>
          <w:sz w:val="32"/>
        </w:rPr>
      </w:pPr>
      <w:r>
        <w:rPr>
          <w:rFonts w:hint="eastAsia" w:ascii="Times New Roman" w:hAnsi="Times New Roman"/>
          <w:b/>
          <w:bCs/>
          <w:sz w:val="32"/>
        </w:rPr>
        <w:t xml:space="preserve">2025</w:t>
      </w:r>
      <w:r>
        <w:rPr>
          <w:rFonts w:hint="eastAsia" w:ascii="Times New Roman" w:hAnsi="Times New Roman"/>
          <w:b/>
          <w:bCs/>
          <w:sz w:val="32"/>
        </w:rPr>
        <w:t xml:space="preserve">年</w:t>
      </w:r>
      <w:r>
        <w:rPr>
          <w:rFonts w:hint="eastAsia" w:ascii="Times New Roman" w:hAnsi="Times New Roman"/>
          <w:b/>
          <w:bCs/>
          <w:sz w:val="32"/>
        </w:rPr>
        <w:t xml:space="preserve">10</w:t>
      </w:r>
      <w:r>
        <w:rPr>
          <w:rFonts w:hint="eastAsia" w:ascii="Times New Roman" w:hAnsi="Times New Roman"/>
          <w:b/>
          <w:bCs/>
          <w:sz w:val="32"/>
        </w:rPr>
        <w:t xml:space="preserve">月</w:t>
      </w:r>
      <w:r/>
    </w:p>
    <w:p>
      <w:pPr>
        <w:jc w:val="center"/>
        <w:spacing w:line="360" w:lineRule="auto"/>
        <w:rPr>
          <w:rFonts w:eastAsia="黑体"/>
          <w:b/>
          <w:sz w:val="44"/>
        </w:rPr>
        <w:outlineLvl w:val="0"/>
      </w:pPr>
      <w:r/>
      <w:bookmarkStart w:id="2" w:name="_Toc120614210"/>
      <w:r/>
      <w:bookmarkStart w:id="3" w:name="_Toc20823272"/>
      <w:r/>
      <w:bookmarkStart w:id="4" w:name="_Toc16938516"/>
      <w:r/>
      <w:bookmarkStart w:id="5" w:name="_Toc479757206"/>
      <w:r/>
      <w:bookmarkStart w:id="6" w:name="_Toc513029200"/>
      <w:r/>
      <w:bookmarkStart w:id="7" w:name="_Toc523127445"/>
      <w:r/>
      <w:r/>
    </w:p>
    <w:p>
      <w:pPr>
        <w:jc w:val="center"/>
        <w:spacing w:line="360" w:lineRule="auto"/>
        <w:rPr>
          <w:rFonts w:eastAsia="黑体"/>
          <w:b/>
          <w:sz w:val="44"/>
        </w:rPr>
        <w:outlineLvl w:val="0"/>
      </w:pPr>
      <w:r>
        <w:rPr>
          <w:rFonts w:hint="eastAsia" w:eastAsia="黑体"/>
          <w:b/>
          <w:sz w:val="44"/>
        </w:rPr>
        <w:t xml:space="preserve">目</w:t>
      </w:r>
      <w:r>
        <w:rPr>
          <w:rFonts w:hint="eastAsia" w:eastAsia="黑体"/>
          <w:b/>
          <w:sz w:val="44"/>
        </w:rPr>
        <w:t xml:space="preserve">  </w:t>
      </w:r>
      <w:r>
        <w:rPr>
          <w:rFonts w:hint="eastAsia" w:eastAsia="黑体"/>
          <w:b/>
          <w:sz w:val="44"/>
        </w:rPr>
        <w:t xml:space="preserve">录</w:t>
      </w:r>
      <w:r/>
    </w:p>
    <w:p>
      <w:pPr>
        <w:spacing w:line="360" w:lineRule="auto"/>
        <w:rPr>
          <w:rFonts w:eastAsia="仿宋_GB2312"/>
          <w:b/>
          <w:sz w:val="28"/>
        </w:rPr>
      </w:pPr>
      <w:r>
        <w:rPr>
          <w:rFonts w:eastAsia="仿宋_GB2312"/>
          <w:b/>
          <w:sz w:val="28"/>
        </w:rPr>
      </w:r>
      <w:r/>
    </w:p>
    <w:p>
      <w:pPr>
        <w:numPr>
          <w:ilvl w:val="0"/>
          <w:numId w:val="4"/>
        </w:numPr>
        <w:spacing w:line="720" w:lineRule="auto"/>
        <w:rPr>
          <w:rFonts w:eastAsia="黑体"/>
          <w:sz w:val="32"/>
        </w:rPr>
      </w:pPr>
      <w:r>
        <w:rPr>
          <w:rFonts w:hint="eastAsia" w:eastAsia="黑体"/>
          <w:sz w:val="36"/>
        </w:rPr>
        <w:t xml:space="preserve">投标邀请</w:t>
      </w:r>
      <w:r/>
    </w:p>
    <w:p>
      <w:pPr>
        <w:numPr>
          <w:ilvl w:val="0"/>
          <w:numId w:val="4"/>
        </w:numPr>
        <w:spacing w:line="720" w:lineRule="auto"/>
        <w:rPr>
          <w:rFonts w:eastAsia="黑体"/>
          <w:sz w:val="36"/>
        </w:rPr>
      </w:pPr>
      <w:r>
        <w:rPr>
          <w:rFonts w:hint="eastAsia" w:eastAsia="黑体"/>
          <w:bCs/>
          <w:sz w:val="36"/>
          <w:szCs w:val="36"/>
        </w:rPr>
        <w:t xml:space="preserve">投标人须知</w:t>
      </w:r>
      <w:r>
        <w:rPr>
          <w:rFonts w:hint="eastAsia" w:eastAsia="黑体"/>
          <w:sz w:val="36"/>
        </w:rPr>
        <w:t xml:space="preserve"> </w:t>
      </w:r>
      <w:r/>
    </w:p>
    <w:p>
      <w:pPr>
        <w:numPr>
          <w:ilvl w:val="0"/>
          <w:numId w:val="4"/>
        </w:numPr>
        <w:spacing w:line="720" w:lineRule="auto"/>
        <w:rPr>
          <w:rFonts w:eastAsia="黑体"/>
          <w:sz w:val="36"/>
        </w:rPr>
      </w:pPr>
      <w:r>
        <w:rPr>
          <w:rFonts w:hint="eastAsia" w:eastAsia="黑体"/>
          <w:sz w:val="36"/>
        </w:rPr>
        <w:t xml:space="preserve">合同文本</w:t>
      </w:r>
      <w:r/>
    </w:p>
    <w:p>
      <w:pPr>
        <w:numPr>
          <w:ilvl w:val="0"/>
          <w:numId w:val="4"/>
        </w:numPr>
        <w:spacing w:line="720" w:lineRule="auto"/>
        <w:rPr>
          <w:rFonts w:eastAsia="黑体"/>
          <w:sz w:val="36"/>
        </w:rPr>
      </w:pPr>
      <w:r>
        <w:rPr>
          <w:rFonts w:hint="eastAsia" w:eastAsia="黑体"/>
          <w:sz w:val="36"/>
        </w:rPr>
        <w:t xml:space="preserve">采购需求</w:t>
      </w:r>
      <w:r/>
    </w:p>
    <w:p>
      <w:pPr>
        <w:numPr>
          <w:ilvl w:val="0"/>
          <w:numId w:val="4"/>
        </w:numPr>
        <w:spacing w:line="720" w:lineRule="auto"/>
        <w:rPr>
          <w:rFonts w:eastAsia="黑体"/>
          <w:sz w:val="36"/>
        </w:rPr>
      </w:pPr>
      <w:r>
        <w:rPr>
          <w:rFonts w:hint="eastAsia" w:eastAsia="黑体"/>
          <w:bCs/>
          <w:sz w:val="36"/>
          <w:szCs w:val="36"/>
        </w:rPr>
        <w:t xml:space="preserve">评标方法与评标标准</w:t>
      </w:r>
      <w:r/>
    </w:p>
    <w:p>
      <w:pPr>
        <w:numPr>
          <w:ilvl w:val="0"/>
          <w:numId w:val="4"/>
        </w:numPr>
        <w:spacing w:line="720" w:lineRule="auto"/>
        <w:rPr>
          <w:rFonts w:eastAsia="黑体"/>
          <w:sz w:val="36"/>
        </w:rPr>
      </w:pPr>
      <w:r>
        <w:rPr>
          <w:rFonts w:hint="eastAsia" w:eastAsia="黑体"/>
          <w:sz w:val="36"/>
        </w:rPr>
        <w:t xml:space="preserve">投标文件格式</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23"/>
        <w:spacing w:line="360" w:lineRule="auto"/>
        <w:rPr>
          <w:rFonts w:ascii="Times New Roman" w:eastAsia="黑体"/>
          <w:bCs/>
          <w:sz w:val="44"/>
          <w:szCs w:val="44"/>
        </w:rPr>
      </w:pPr>
      <w:r>
        <w:rPr>
          <w:rFonts w:hint="eastAsia" w:ascii="Times New Roman" w:eastAsia="黑体"/>
          <w:sz w:val="44"/>
          <w:szCs w:val="44"/>
        </w:rPr>
        <w:t xml:space="preserve">第一章</w:t>
      </w:r>
      <w:r>
        <w:rPr>
          <w:rFonts w:hint="eastAsia" w:ascii="Times New Roman" w:eastAsia="黑体"/>
          <w:sz w:val="44"/>
          <w:szCs w:val="44"/>
        </w:rPr>
        <w:t xml:space="preserve">  </w:t>
      </w:r>
      <w:bookmarkEnd w:id="2"/>
      <w:r>
        <w:rPr>
          <w:rFonts w:hint="eastAsia" w:ascii="Times New Roman" w:eastAsia="黑体"/>
          <w:sz w:val="44"/>
          <w:szCs w:val="44"/>
        </w:rPr>
        <w:t xml:space="preserve">投标邀请</w:t>
      </w:r>
      <w:r/>
    </w:p>
    <w:p>
      <w:pPr>
        <w:ind w:firstLine="480"/>
        <w:spacing w:line="44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4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南京市重竞技运动学校配电房改造</w:t>
      </w:r>
      <w:r>
        <w:rPr>
          <w:rFonts w:hint="eastAsia" w:ascii="宋体" w:hAnsi="宋体"/>
          <w:sz w:val="24"/>
          <w:szCs w:val="24"/>
        </w:rPr>
        <w:t xml:space="preserve">招标项目的潜在投标人可在“江苏省政府采购网”获取招标文件，并于</w:t>
      </w:r>
      <w:r>
        <w:rPr>
          <w:rFonts w:hint="eastAsia" w:ascii="宋体" w:hAnsi="宋体"/>
          <w:sz w:val="24"/>
          <w:szCs w:val="24"/>
          <w:u w:val="single"/>
        </w:rPr>
        <w:t xml:space="preserve">2025</w:t>
      </w:r>
      <w:r>
        <w:rPr>
          <w:rFonts w:hint="eastAsia" w:ascii="宋体" w:hAnsi="宋体"/>
          <w:bCs/>
          <w:sz w:val="24"/>
          <w:szCs w:val="24"/>
          <w:u w:val="single"/>
        </w:rPr>
        <w:t xml:space="preserve">年11月17日14时3</w:t>
      </w:r>
      <w:r>
        <w:rPr>
          <w:rFonts w:ascii="宋体" w:hAnsi="宋体"/>
          <w:bCs/>
          <w:sz w:val="24"/>
          <w:szCs w:val="24"/>
          <w:u w:val="single"/>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25"/>
        <w:ind w:firstLine="373"/>
        <w:spacing w:before="0" w:after="0" w:line="440" w:lineRule="exact"/>
        <w:rPr>
          <w:rFonts w:hint="eastAsia" w:ascii="宋体" w:hAnsi="宋体"/>
          <w:sz w:val="24"/>
          <w:szCs w:val="24"/>
        </w:rPr>
      </w:pPr>
      <w:r/>
      <w:bookmarkStart w:id="8" w:name="_Toc35393621"/>
      <w:r/>
      <w:bookmarkStart w:id="9" w:name="_Toc28359079"/>
      <w:r/>
      <w:bookmarkStart w:id="10" w:name="_Toc28359002"/>
      <w:r/>
      <w:bookmarkStart w:id="11" w:name="_Toc38985263"/>
      <w:r/>
      <w:bookmarkStart w:id="12" w:name="_Toc35393790"/>
      <w:r/>
      <w:bookmarkStart w:id="13" w:name="_Hlk24379207"/>
      <w:r>
        <w:rPr>
          <w:rFonts w:hint="eastAsia" w:ascii="宋体" w:hAnsi="宋体"/>
          <w:sz w:val="24"/>
          <w:szCs w:val="24"/>
        </w:rPr>
        <w:t xml:space="preserve">一、项目基本情况</w:t>
      </w:r>
      <w:bookmarkEnd w:id="8"/>
      <w:r/>
      <w:bookmarkEnd w:id="9"/>
      <w:r/>
      <w:bookmarkEnd w:id="10"/>
      <w:r/>
      <w:bookmarkEnd w:id="11"/>
      <w:r/>
      <w:bookmarkEnd w:id="12"/>
      <w:r/>
      <w:r/>
    </w:p>
    <w:p>
      <w:pPr>
        <w:ind w:firstLine="480"/>
        <w:spacing w:line="44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JSZC-320100-SDLH-G2025-0031</w:t>
      </w:r>
      <w:r/>
    </w:p>
    <w:p>
      <w:pPr>
        <w:ind w:firstLine="480"/>
        <w:spacing w:line="440" w:lineRule="exact"/>
        <w:rPr>
          <w:rFonts w:hint="eastAsia" w:ascii="宋体" w:hAnsi="宋体"/>
          <w:sz w:val="24"/>
          <w:szCs w:val="24"/>
        </w:rPr>
      </w:pPr>
      <w:r>
        <w:rPr>
          <w:rFonts w:hint="eastAsia" w:ascii="宋体" w:hAnsi="宋体"/>
          <w:sz w:val="24"/>
          <w:szCs w:val="24"/>
        </w:rPr>
        <w:t xml:space="preserve">2.项目名称：南京市重竞技运动学校配电房改造</w:t>
      </w:r>
      <w:bookmarkEnd w:id="13"/>
      <w:r/>
      <w:r/>
    </w:p>
    <w:p>
      <w:pPr>
        <w:ind w:firstLine="480"/>
        <w:spacing w:line="440" w:lineRule="exact"/>
        <w:rPr>
          <w:rFonts w:hint="eastAsia" w:ascii="宋体" w:hAnsi="宋体" w:cs="宋体"/>
          <w:sz w:val="24"/>
          <w:szCs w:val="24"/>
        </w:rPr>
      </w:pPr>
      <w:r>
        <w:rPr>
          <w:rFonts w:hint="eastAsia" w:ascii="宋体" w:hAnsi="宋体"/>
          <w:sz w:val="24"/>
          <w:szCs w:val="24"/>
        </w:rPr>
        <w:t xml:space="preserve">3.预算金额：180万元</w:t>
      </w:r>
      <w:r>
        <w:rPr>
          <w:rFonts w:hint="eastAsia" w:ascii="宋体" w:hAnsi="宋体" w:cs="宋体"/>
          <w:sz w:val="24"/>
          <w:szCs w:val="24"/>
        </w:rPr>
        <w:t xml:space="preserve"> </w:t>
      </w:r>
      <w:r/>
    </w:p>
    <w:p>
      <w:pPr>
        <w:ind w:firstLine="480"/>
        <w:spacing w:line="440" w:lineRule="exact"/>
        <w:rPr>
          <w:rFonts w:hint="eastAsia" w:ascii="宋体" w:hAnsi="宋体"/>
          <w:sz w:val="24"/>
          <w:szCs w:val="24"/>
        </w:rPr>
      </w:pPr>
      <w:r>
        <w:rPr>
          <w:rFonts w:hint="eastAsia" w:ascii="宋体" w:hAnsi="宋体"/>
          <w:sz w:val="24"/>
          <w:szCs w:val="24"/>
        </w:rPr>
        <w:t xml:space="preserve">4.本项目设定最高限价，最高限价为</w:t>
      </w:r>
      <w:r>
        <w:rPr>
          <w:rFonts w:ascii="宋体" w:hAnsi="宋体"/>
          <w:sz w:val="24"/>
          <w:szCs w:val="24"/>
        </w:rPr>
        <w:t xml:space="preserve">162</w:t>
      </w:r>
      <w:r>
        <w:rPr>
          <w:rFonts w:hint="eastAsia" w:ascii="宋体" w:hAnsi="宋体"/>
          <w:sz w:val="24"/>
          <w:szCs w:val="24"/>
        </w:rPr>
        <w:t xml:space="preserve">万元，投标报价超过最高限价的按无效标处理。</w:t>
      </w:r>
      <w:r/>
    </w:p>
    <w:p>
      <w:pPr>
        <w:ind w:firstLine="480"/>
        <w:spacing w:line="440" w:lineRule="exact"/>
        <w:rPr>
          <w:rFonts w:hint="eastAsia" w:ascii="宋体" w:hAnsi="宋体"/>
          <w:sz w:val="24"/>
          <w:szCs w:val="24"/>
        </w:rPr>
      </w:pPr>
      <w:r>
        <w:rPr>
          <w:rFonts w:hint="eastAsia" w:ascii="宋体" w:hAnsi="宋体"/>
          <w:sz w:val="24"/>
          <w:szCs w:val="24"/>
        </w:rPr>
        <w:t xml:space="preserve">5.采购需求：</w:t>
      </w:r>
      <w:r>
        <w:rPr>
          <w:rFonts w:ascii="宋体" w:hAnsi="宋体"/>
          <w:sz w:val="24"/>
          <w:szCs w:val="24"/>
        </w:rPr>
        <w:t xml:space="preserve"> </w:t>
      </w:r>
      <w:r/>
    </w:p>
    <w:tbl>
      <w:tblPr>
        <w:tblW w:w="9798"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Look w:val="04A0" w:firstRow="1" w:lastRow="0" w:firstColumn="1" w:lastColumn="0" w:noHBand="0" w:noVBand="1"/>
      </w:tblPr>
      <w:tblGrid>
        <w:gridCol w:w="926"/>
        <w:gridCol w:w="2926"/>
        <w:gridCol w:w="1982"/>
        <w:gridCol w:w="1982"/>
        <w:gridCol w:w="1982"/>
      </w:tblGrid>
      <w:tr>
        <w:trPr>
          <w:trHeight w:val="1187"/>
        </w:trPr>
        <w:tc>
          <w:tcPr>
            <w:tcBorders>
              <w:top w:val="single" w:color="000000" w:sz="8" w:space="0"/>
              <w:left w:val="single" w:color="000000" w:sz="8" w:space="0"/>
              <w:bottom w:val="single" w:color="000000" w:sz="4" w:space="0"/>
              <w:right w:val="single" w:color="000000" w:sz="8" w:space="0"/>
            </w:tcBorders>
            <w:tcW w:w="926" w:type="dxa"/>
            <w:vAlign w:val="center"/>
            <w:textDirection w:val="lrTb"/>
            <w:noWrap w:val="false"/>
          </w:tcPr>
          <w:p>
            <w:pPr>
              <w:jc w:val="center"/>
              <w:rPr>
                <w:rFonts w:hint="eastAsia" w:ascii="宋体" w:hAnsi="宋体"/>
                <w:sz w:val="24"/>
                <w:szCs w:val="24"/>
              </w:rPr>
            </w:pPr>
            <w:r>
              <w:rPr>
                <w:rFonts w:hint="eastAsia" w:ascii="宋体" w:hAnsi="宋体"/>
                <w:position w:val="-10"/>
                <w:sz w:val="24"/>
                <w:szCs w:val="24"/>
              </w:rPr>
              <w:t xml:space="preserve">包号</w:t>
            </w:r>
            <w:r/>
          </w:p>
        </w:tc>
        <w:tc>
          <w:tcPr>
            <w:tcBorders>
              <w:top w:val="single" w:color="000000" w:sz="8" w:space="0"/>
              <w:left w:val="single" w:color="000000" w:sz="8" w:space="0"/>
              <w:bottom w:val="single" w:color="000000" w:sz="4" w:space="0"/>
              <w:right w:val="single" w:color="000000" w:sz="8" w:space="0"/>
            </w:tcBorders>
            <w:tcW w:w="2926" w:type="dxa"/>
            <w:vAlign w:val="center"/>
            <w:textDirection w:val="lrTb"/>
            <w:noWrap w:val="false"/>
          </w:tcPr>
          <w:p>
            <w:pPr>
              <w:jc w:val="center"/>
              <w:rPr>
                <w:rFonts w:hint="eastAsia" w:ascii="宋体" w:hAnsi="宋体"/>
                <w:sz w:val="24"/>
                <w:szCs w:val="24"/>
              </w:rPr>
            </w:pPr>
            <w:r>
              <w:rPr>
                <w:rFonts w:hint="eastAsia" w:ascii="宋体" w:hAnsi="宋体"/>
                <w:position w:val="-10"/>
                <w:sz w:val="24"/>
                <w:szCs w:val="24"/>
              </w:rPr>
              <w:t xml:space="preserve">名称</w:t>
            </w:r>
            <w:r/>
          </w:p>
        </w:tc>
        <w:tc>
          <w:tcPr>
            <w:tcBorders>
              <w:top w:val="single" w:color="000000" w:sz="8" w:space="0"/>
              <w:left w:val="single" w:color="000000" w:sz="8" w:space="0"/>
              <w:bottom w:val="single" w:color="000000" w:sz="4" w:space="0"/>
              <w:right w:val="single" w:color="000000" w:sz="4" w:space="0"/>
            </w:tcBorders>
            <w:tcW w:w="1982" w:type="dxa"/>
            <w:vAlign w:val="center"/>
            <w:textDirection w:val="lrTb"/>
            <w:noWrap w:val="false"/>
          </w:tcPr>
          <w:p>
            <w:pPr>
              <w:jc w:val="center"/>
              <w:rPr>
                <w:rFonts w:hint="eastAsia" w:ascii="宋体" w:hAnsi="宋体"/>
                <w:sz w:val="24"/>
                <w:szCs w:val="24"/>
              </w:rPr>
            </w:pPr>
            <w:r>
              <w:rPr>
                <w:rFonts w:hint="eastAsia" w:ascii="宋体" w:hAnsi="宋体"/>
                <w:position w:val="-10"/>
                <w:sz w:val="24"/>
                <w:szCs w:val="24"/>
              </w:rPr>
              <w:t xml:space="preserve">数量</w:t>
            </w:r>
            <w:r/>
          </w:p>
        </w:tc>
        <w:tc>
          <w:tcPr>
            <w:tcBorders>
              <w:top w:val="single" w:color="000000" w:sz="8" w:space="0"/>
              <w:left w:val="single" w:color="000000" w:sz="4" w:space="0"/>
              <w:bottom w:val="single" w:color="000000" w:sz="4" w:space="0"/>
              <w:right w:val="single" w:color="000000" w:sz="4" w:space="0"/>
            </w:tcBorders>
            <w:tcW w:w="1982" w:type="dxa"/>
            <w:vAlign w:val="center"/>
            <w:textDirection w:val="lrTb"/>
            <w:noWrap w:val="false"/>
          </w:tcPr>
          <w:p>
            <w:pPr>
              <w:jc w:val="center"/>
              <w:rPr>
                <w:rFonts w:hint="eastAsia" w:ascii="宋体" w:hAnsi="宋体"/>
                <w:sz w:val="24"/>
                <w:szCs w:val="24"/>
              </w:rPr>
            </w:pPr>
            <w:r>
              <w:rPr>
                <w:rFonts w:hint="eastAsia" w:ascii="宋体" w:hAnsi="宋体"/>
                <w:position w:val="-10"/>
                <w:sz w:val="24"/>
                <w:szCs w:val="24"/>
              </w:rPr>
              <w:t xml:space="preserve">最高限价</w:t>
            </w:r>
            <w:r/>
          </w:p>
        </w:tc>
        <w:tc>
          <w:tcPr>
            <w:tcBorders>
              <w:top w:val="single" w:color="000000" w:sz="8" w:space="0"/>
              <w:left w:val="single" w:color="000000" w:sz="8" w:space="0"/>
              <w:bottom w:val="single" w:color="000000" w:sz="4" w:space="0"/>
              <w:right w:val="single" w:color="000000" w:sz="8" w:space="0"/>
            </w:tcBorders>
            <w:tcW w:w="198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是否接受进口</w:t>
            </w:r>
            <w:r/>
          </w:p>
        </w:tc>
      </w:tr>
      <w:tr>
        <w:trPr>
          <w:trHeight w:val="1187"/>
        </w:trPr>
        <w:tc>
          <w:tcPr>
            <w:tcBorders>
              <w:top w:val="single" w:color="000000" w:sz="4" w:space="0"/>
              <w:left w:val="single" w:color="000000" w:sz="4" w:space="0"/>
              <w:bottom w:val="single" w:color="000000" w:sz="4" w:space="0"/>
              <w:right w:val="single" w:color="000000" w:sz="8" w:space="0"/>
            </w:tcBorders>
            <w:tcW w:w="926" w:type="dxa"/>
            <w:vAlign w:val="center"/>
            <w:textDirection w:val="lrTb"/>
            <w:noWrap w:val="false"/>
          </w:tcPr>
          <w:p>
            <w:pPr>
              <w:jc w:val="center"/>
              <w:rPr>
                <w:rFonts w:hint="eastAsia" w:ascii="宋体" w:hAnsi="宋体"/>
                <w:position w:val="-10"/>
                <w:sz w:val="24"/>
                <w:szCs w:val="24"/>
              </w:rPr>
            </w:pPr>
            <w:r>
              <w:rPr>
                <w:rFonts w:hint="eastAsia" w:ascii="宋体" w:hAnsi="宋体"/>
                <w:position w:val="-10"/>
                <w:sz w:val="24"/>
                <w:szCs w:val="24"/>
              </w:rPr>
              <w:t xml:space="preserve">1</w:t>
            </w:r>
            <w:r/>
          </w:p>
        </w:tc>
        <w:tc>
          <w:tcPr>
            <w:tcBorders>
              <w:top w:val="single" w:color="000000" w:sz="4" w:space="0"/>
              <w:left w:val="single" w:color="000000" w:sz="8" w:space="0"/>
              <w:bottom w:val="single" w:color="000000" w:sz="4" w:space="0"/>
              <w:right w:val="single" w:color="000000" w:sz="8" w:space="0"/>
            </w:tcBorders>
            <w:tcW w:w="2926" w:type="dxa"/>
            <w:vAlign w:val="center"/>
            <w:textDirection w:val="lrTb"/>
            <w:noWrap w:val="false"/>
          </w:tcPr>
          <w:p>
            <w:pPr>
              <w:jc w:val="center"/>
              <w:rPr>
                <w:rFonts w:hint="eastAsia" w:ascii="宋体" w:hAnsi="宋体"/>
                <w:position w:val="-10"/>
                <w:sz w:val="24"/>
                <w:szCs w:val="24"/>
              </w:rPr>
            </w:pPr>
            <w:r>
              <w:rPr>
                <w:rFonts w:hint="eastAsia" w:ascii="宋体" w:hAnsi="宋体"/>
                <w:position w:val="-10"/>
                <w:sz w:val="24"/>
                <w:szCs w:val="24"/>
              </w:rPr>
              <w:t xml:space="preserve">配电房改造</w:t>
            </w:r>
            <w:r/>
          </w:p>
        </w:tc>
        <w:tc>
          <w:tcPr>
            <w:tcBorders>
              <w:top w:val="single" w:color="000000" w:sz="4" w:space="0"/>
              <w:left w:val="single" w:color="000000" w:sz="8" w:space="0"/>
              <w:bottom w:val="single" w:color="000000" w:sz="4" w:space="0"/>
              <w:right w:val="single" w:color="000000" w:sz="4" w:space="0"/>
            </w:tcBorders>
            <w:tcW w:w="1982" w:type="dxa"/>
            <w:vAlign w:val="center"/>
            <w:textDirection w:val="lrTb"/>
            <w:noWrap w:val="false"/>
          </w:tcPr>
          <w:p>
            <w:pPr>
              <w:jc w:val="center"/>
              <w:rPr>
                <w:rFonts w:hint="eastAsia" w:ascii="宋体" w:hAnsi="宋体"/>
                <w:position w:val="-10"/>
                <w:sz w:val="24"/>
                <w:szCs w:val="24"/>
              </w:rPr>
            </w:pPr>
            <w:r>
              <w:rPr>
                <w:rFonts w:hint="eastAsia" w:ascii="宋体" w:hAnsi="宋体"/>
                <w:position w:val="-10"/>
                <w:sz w:val="24"/>
                <w:szCs w:val="24"/>
              </w:rPr>
              <w:t xml:space="preserve">1批</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rPr>
                <w:rFonts w:hint="eastAsia" w:ascii="宋体" w:hAnsi="宋体"/>
                <w:position w:val="-10"/>
                <w:sz w:val="24"/>
                <w:szCs w:val="24"/>
              </w:rPr>
            </w:pPr>
            <w:r>
              <w:rPr>
                <w:rFonts w:ascii="宋体" w:hAnsi="宋体"/>
                <w:sz w:val="24"/>
                <w:szCs w:val="24"/>
              </w:rPr>
              <w:t xml:space="preserve">162</w:t>
            </w:r>
            <w:r>
              <w:rPr>
                <w:rFonts w:hint="eastAsia" w:ascii="宋体" w:hAnsi="宋体"/>
                <w:sz w:val="24"/>
                <w:szCs w:val="24"/>
              </w:rPr>
              <w:t xml:space="preserve">万元</w:t>
            </w:r>
            <w:r/>
          </w:p>
        </w:tc>
        <w:tc>
          <w:tcPr>
            <w:tcBorders>
              <w:top w:val="single" w:color="000000" w:sz="4" w:space="0"/>
              <w:left w:val="single" w:color="000000" w:sz="8" w:space="0"/>
              <w:bottom w:val="single" w:color="000000" w:sz="4" w:space="0"/>
              <w:right w:val="single" w:color="000000" w:sz="4" w:space="0"/>
            </w:tcBorders>
            <w:tcW w:w="1982" w:type="dxa"/>
            <w:vAlign w:val="center"/>
            <w:textDirection w:val="lrTb"/>
            <w:noWrap w:val="false"/>
          </w:tcPr>
          <w:p>
            <w:pPr>
              <w:jc w:val="center"/>
              <w:rPr>
                <w:rFonts w:hint="eastAsia" w:ascii="宋体" w:hAnsi="宋体"/>
                <w:position w:val="-10"/>
                <w:sz w:val="24"/>
                <w:szCs w:val="24"/>
              </w:rPr>
            </w:pPr>
            <w:r>
              <w:rPr>
                <w:rFonts w:hint="eastAsia" w:ascii="宋体" w:hAnsi="宋体"/>
                <w:position w:val="-10"/>
                <w:sz w:val="24"/>
                <w:szCs w:val="24"/>
              </w:rPr>
              <w:t xml:space="preserve">不接受</w:t>
            </w:r>
            <w:r/>
          </w:p>
        </w:tc>
      </w:tr>
    </w:tbl>
    <w:p>
      <w:pPr>
        <w:ind w:firstLine="480"/>
        <w:spacing w:line="430" w:lineRule="exact"/>
        <w:rPr>
          <w:rFonts w:hint="eastAsia" w:ascii="宋体" w:hAnsi="宋体"/>
          <w:sz w:val="24"/>
          <w:szCs w:val="24"/>
        </w:rPr>
      </w:pPr>
      <w:r>
        <w:rPr>
          <w:rFonts w:hint="eastAsia" w:ascii="宋体" w:hAnsi="宋体"/>
          <w:sz w:val="24"/>
          <w:szCs w:val="24"/>
        </w:rPr>
        <w:t xml:space="preserve">6.合同履行期限：自合同签订之日起50日内 </w:t>
      </w:r>
      <w:r/>
    </w:p>
    <w:p>
      <w:pPr>
        <w:ind w:firstLine="480"/>
        <w:spacing w:line="430" w:lineRule="exact"/>
        <w:rPr>
          <w:rFonts w:hint="eastAsia" w:ascii="宋体" w:hAnsi="宋体"/>
          <w:sz w:val="24"/>
          <w:szCs w:val="24"/>
        </w:rPr>
      </w:pPr>
      <w:r>
        <w:rPr>
          <w:rFonts w:hint="eastAsia" w:ascii="宋体" w:hAnsi="宋体"/>
          <w:sz w:val="24"/>
          <w:szCs w:val="24"/>
        </w:rPr>
        <w:t xml:space="preserve">7.本项目 </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p>
    <w:p>
      <w:pPr>
        <w:pStyle w:val="725"/>
        <w:ind w:firstLine="373"/>
        <w:spacing w:before="0" w:after="0" w:line="430" w:lineRule="exact"/>
        <w:rPr>
          <w:rFonts w:hint="eastAsia" w:ascii="宋体" w:hAnsi="宋体"/>
          <w:sz w:val="24"/>
          <w:szCs w:val="24"/>
        </w:rPr>
      </w:pPr>
      <w:r/>
      <w:bookmarkStart w:id="14" w:name="_Toc38985264"/>
      <w:r/>
      <w:bookmarkStart w:id="15" w:name="_Toc35393791"/>
      <w:r/>
      <w:bookmarkStart w:id="16" w:name="_Toc28359080"/>
      <w:r/>
      <w:bookmarkStart w:id="17" w:name="_Toc35393622"/>
      <w:r/>
      <w:bookmarkStart w:id="18" w:name="_Toc28359003"/>
      <w:r>
        <w:rPr>
          <w:rFonts w:hint="eastAsia" w:ascii="宋体" w:hAnsi="宋体"/>
          <w:sz w:val="24"/>
          <w:szCs w:val="24"/>
        </w:rPr>
        <w:t xml:space="preserve">二、申请人的资格要求</w:t>
      </w:r>
      <w:bookmarkEnd w:id="14"/>
      <w:r/>
      <w:bookmarkEnd w:id="15"/>
      <w:r/>
      <w:bookmarkEnd w:id="16"/>
      <w:r/>
      <w:bookmarkEnd w:id="17"/>
      <w:r/>
      <w:bookmarkEnd w:id="18"/>
      <w:r/>
      <w:r/>
    </w:p>
    <w:p>
      <w:pPr>
        <w:ind w:firstLine="480"/>
        <w:spacing w:line="430" w:lineRule="exact"/>
        <w:rPr>
          <w:rFonts w:hint="eastAsia" w:ascii="宋体" w:hAnsi="宋体"/>
          <w:sz w:val="24"/>
          <w:szCs w:val="24"/>
        </w:rPr>
      </w:pPr>
      <w:r/>
      <w:bookmarkStart w:id="19" w:name="_Toc35393796"/>
      <w:r/>
      <w:bookmarkStart w:id="20" w:name="_Toc38985269"/>
      <w:r/>
      <w:bookmarkStart w:id="21" w:name="_Toc28359085"/>
      <w:r/>
      <w:bookmarkStart w:id="22" w:name="_Toc28359008"/>
      <w:r/>
      <w:bookmarkStart w:id="23" w:name="_Toc35393627"/>
      <w:r>
        <w:rPr>
          <w:rFonts w:hint="eastAsia" w:ascii="宋体" w:hAnsi="宋体"/>
          <w:sz w:val="24"/>
          <w:szCs w:val="24"/>
        </w:rPr>
        <w:t xml:space="preserve">（一）满足《中华人民共和国政府采购法》第二十二条规定：</w:t>
      </w:r>
      <w:r/>
    </w:p>
    <w:p>
      <w:pPr>
        <w:ind w:firstLine="480"/>
        <w:spacing w:line="43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spacing w:line="430" w:lineRule="exact"/>
        <w:rPr>
          <w:rFonts w:hint="eastAsia" w:ascii="宋体" w:hAnsi="宋体"/>
          <w:sz w:val="24"/>
          <w:szCs w:val="24"/>
        </w:rPr>
      </w:pPr>
      <w:r>
        <w:rPr>
          <w:rFonts w:hint="eastAsia" w:ascii="宋体" w:hAnsi="宋体"/>
          <w:sz w:val="24"/>
          <w:szCs w:val="24"/>
        </w:rPr>
        <w:t xml:space="preserve">2.上一年度的财务状况报告（成立不满一年不需提供）。</w:t>
      </w:r>
      <w:r/>
    </w:p>
    <w:p>
      <w:pPr>
        <w:ind w:firstLine="480"/>
        <w:spacing w:line="430" w:lineRule="exact"/>
        <w:rPr>
          <w:rFonts w:hint="eastAsia" w:ascii="宋体" w:hAnsi="宋体"/>
          <w:sz w:val="24"/>
          <w:szCs w:val="24"/>
        </w:rPr>
      </w:pPr>
      <w:r>
        <w:rPr>
          <w:rFonts w:hint="eastAsia" w:ascii="宋体" w:hAnsi="宋体"/>
          <w:sz w:val="24"/>
          <w:szCs w:val="24"/>
        </w:rPr>
        <w:t xml:space="preserve">3.依法缴纳税收和社会保障资金的相关材料。</w:t>
      </w:r>
      <w:r/>
    </w:p>
    <w:p>
      <w:pPr>
        <w:ind w:firstLine="480"/>
        <w:spacing w:line="430" w:lineRule="exact"/>
        <w:rPr>
          <w:rFonts w:hint="eastAsia" w:ascii="宋体" w:hAnsi="宋体"/>
          <w:sz w:val="24"/>
          <w:szCs w:val="24"/>
        </w:rPr>
      </w:pPr>
      <w:r>
        <w:rPr>
          <w:rFonts w:hint="eastAsia" w:ascii="宋体" w:hAnsi="宋体"/>
          <w:sz w:val="24"/>
          <w:szCs w:val="24"/>
        </w:rPr>
        <w:t xml:space="preserve">4.具备履行合同所必需的设备和专业技术能力的书面声明。</w:t>
      </w:r>
      <w:r/>
    </w:p>
    <w:p>
      <w:pPr>
        <w:ind w:firstLine="480"/>
        <w:spacing w:line="43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w:t>
      </w:r>
      <w:r/>
    </w:p>
    <w:p>
      <w:pPr>
        <w:ind w:firstLine="480"/>
        <w:spacing w:line="430" w:lineRule="exact"/>
        <w:rPr>
          <w:rFonts w:hint="eastAsia" w:ascii="宋体" w:hAnsi="宋体"/>
          <w:sz w:val="24"/>
          <w:szCs w:val="24"/>
        </w:rPr>
      </w:pPr>
      <w:r>
        <w:rPr>
          <w:rFonts w:hint="eastAsia" w:ascii="宋体" w:hAnsi="宋体"/>
          <w:sz w:val="24"/>
          <w:szCs w:val="24"/>
        </w:rPr>
        <w:t xml:space="preserve">（二）落实政府采购政策需满足的资格要求：无。</w:t>
      </w:r>
      <w:r/>
    </w:p>
    <w:p>
      <w:pPr>
        <w:ind w:firstLine="480"/>
        <w:spacing w:line="430" w:lineRule="exact"/>
        <w:rPr>
          <w:rFonts w:hint="eastAsia" w:ascii="宋体" w:hAnsi="宋体"/>
          <w:sz w:val="24"/>
          <w:szCs w:val="24"/>
        </w:rPr>
      </w:pPr>
      <w:r>
        <w:rPr>
          <w:rFonts w:hint="eastAsia" w:ascii="宋体" w:hAnsi="宋体"/>
          <w:sz w:val="24"/>
          <w:szCs w:val="24"/>
        </w:rPr>
        <w:t xml:space="preserve">（三）本项目的特定资格要求：</w:t>
      </w:r>
      <w:r/>
    </w:p>
    <w:p>
      <w:pPr>
        <w:ind w:firstLine="480"/>
        <w:spacing w:line="430" w:lineRule="exact"/>
        <w:rPr>
          <w:rFonts w:hint="eastAsia" w:ascii="宋体" w:hAnsi="宋体"/>
          <w:sz w:val="24"/>
          <w:szCs w:val="24"/>
        </w:rPr>
      </w:pPr>
      <w:r>
        <w:rPr>
          <w:rFonts w:hint="eastAsia" w:ascii="宋体" w:hAnsi="宋体"/>
          <w:sz w:val="24"/>
          <w:szCs w:val="24"/>
        </w:rPr>
        <w:t xml:space="preserve">1.拒绝下述供应商参加本次采购活动：</w:t>
      </w:r>
      <w:r/>
    </w:p>
    <w:p>
      <w:pPr>
        <w:ind w:firstLine="480"/>
        <w:spacing w:line="430" w:lineRule="exact"/>
        <w:rPr>
          <w:rFonts w:hint="eastAsia" w:ascii="宋体" w:hAnsi="宋体"/>
          <w:sz w:val="24"/>
          <w:szCs w:val="24"/>
        </w:rPr>
      </w:pPr>
      <w:r/>
      <w:bookmarkStart w:id="24" w:name="OLE_LINK7"/>
      <w:r>
        <w:rPr>
          <w:rFonts w:hint="eastAsia" w:ascii="宋体" w:hAnsi="宋体"/>
          <w:sz w:val="24"/>
          <w:szCs w:val="24"/>
        </w:rPr>
        <w:t xml:space="preserve">1）为采购项目提供整体设计、规范编制或者项目管理、监理、检测等服务的；</w:t>
      </w:r>
      <w:r/>
    </w:p>
    <w:p>
      <w:pPr>
        <w:ind w:firstLine="480"/>
        <w:spacing w:line="430" w:lineRule="exact"/>
        <w:rPr>
          <w:rFonts w:hint="eastAsia" w:ascii="宋体" w:hAnsi="宋体"/>
          <w:sz w:val="24"/>
          <w:szCs w:val="24"/>
        </w:rPr>
      </w:pPr>
      <w:r>
        <w:rPr>
          <w:rFonts w:hint="eastAsia" w:ascii="宋体" w:hAnsi="宋体"/>
          <w:sz w:val="24"/>
          <w:szCs w:val="24"/>
        </w:rPr>
        <w:t xml:space="preserve">2）供应商单位负责人为同一人或者存在直接控股、管理关系的不同供应商，不得参加同一合同项下的采购活动；</w:t>
      </w:r>
      <w:r/>
    </w:p>
    <w:p>
      <w:pPr>
        <w:ind w:firstLine="480"/>
        <w:spacing w:line="430" w:lineRule="exact"/>
        <w:rPr>
          <w:rFonts w:hint="eastAsia" w:ascii="宋体" w:hAnsi="宋体"/>
          <w:sz w:val="24"/>
          <w:szCs w:val="24"/>
        </w:rPr>
      </w:pPr>
      <w:r>
        <w:rPr>
          <w:rFonts w:hint="eastAsia" w:ascii="宋体" w:hAnsi="宋体"/>
          <w:sz w:val="24"/>
          <w:szCs w:val="24"/>
        </w:rPr>
        <w:t xml:space="preserve">3）被“信用中国”网站(www.creditchina.gov.cn)或中国政府采购网(www.ccgp.gov.cn)）列入失信被执行人、重大税收违法案件当事人、政府采购严重违法失信行为记录名单的。</w:t>
      </w:r>
      <w:bookmarkEnd w:id="24"/>
      <w:r/>
      <w:r/>
    </w:p>
    <w:p>
      <w:pPr>
        <w:ind w:firstLine="482"/>
        <w:spacing w:line="43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480"/>
        <w:spacing w:line="430" w:lineRule="exact"/>
        <w:rPr>
          <w:rFonts w:hint="eastAsia" w:ascii="宋体" w:hAnsi="宋体"/>
          <w:sz w:val="24"/>
          <w:szCs w:val="24"/>
        </w:rPr>
      </w:pPr>
      <w:r>
        <w:rPr>
          <w:rFonts w:hint="eastAsia" w:ascii="宋体" w:hAnsi="宋体"/>
          <w:sz w:val="24"/>
          <w:szCs w:val="24"/>
        </w:rPr>
        <w:t xml:space="preserve">3.1时间：自招标文件公告发布之日起5个工作日。 </w:t>
      </w:r>
      <w:r/>
    </w:p>
    <w:p>
      <w:pPr>
        <w:ind w:firstLine="480"/>
        <w:spacing w:line="430" w:lineRule="exact"/>
        <w:rPr>
          <w:rFonts w:hint="eastAsia" w:ascii="宋体" w:hAnsi="宋体"/>
          <w:sz w:val="24"/>
          <w:szCs w:val="24"/>
        </w:rPr>
      </w:pPr>
      <w:r>
        <w:rPr>
          <w:rFonts w:hint="eastAsia" w:ascii="宋体" w:hAnsi="宋体"/>
          <w:sz w:val="24"/>
          <w:szCs w:val="24"/>
        </w:rPr>
        <w:t xml:space="preserve">3.2地点：江苏政府采购网“苏采云”系统，方式：供应商登录江苏政府采购网，在网站首页点击“苏采云”系统自行免费下载。</w:t>
      </w:r>
      <w:r/>
    </w:p>
    <w:p>
      <w:pPr>
        <w:ind w:firstLine="480"/>
        <w:spacing w:line="430" w:lineRule="exact"/>
        <w:rPr>
          <w:rFonts w:hint="eastAsia" w:ascii="宋体" w:hAnsi="宋体"/>
          <w:sz w:val="24"/>
          <w:szCs w:val="24"/>
        </w:rPr>
      </w:pPr>
      <w:r>
        <w:rPr>
          <w:rFonts w:hint="eastAsia" w:ascii="宋体" w:hAnsi="宋体"/>
          <w:sz w:val="24"/>
          <w:szCs w:val="24"/>
        </w:rPr>
        <w:t xml:space="preserve">3.3售价：0元。</w:t>
      </w:r>
      <w:r/>
    </w:p>
    <w:p>
      <w:pPr>
        <w:ind w:firstLine="482"/>
        <w:spacing w:line="430" w:lineRule="exact"/>
        <w:rPr>
          <w:rFonts w:hint="eastAsia" w:ascii="宋体" w:hAnsi="宋体"/>
          <w:b/>
          <w:bCs/>
          <w:sz w:val="24"/>
          <w:szCs w:val="24"/>
        </w:rPr>
      </w:pPr>
      <w:r>
        <w:rPr>
          <w:rFonts w:hint="eastAsia" w:ascii="宋体" w:hAnsi="宋体"/>
          <w:b/>
          <w:bCs/>
          <w:sz w:val="24"/>
          <w:szCs w:val="24"/>
        </w:rPr>
        <w:t xml:space="preserve">四、投标文件递交</w:t>
      </w:r>
      <w:r/>
    </w:p>
    <w:p>
      <w:pPr>
        <w:ind w:firstLine="480"/>
        <w:spacing w:line="430" w:lineRule="exact"/>
        <w:rPr>
          <w:rFonts w:hint="eastAsia" w:ascii="宋体" w:hAnsi="宋体"/>
          <w:sz w:val="24"/>
          <w:szCs w:val="24"/>
        </w:rPr>
      </w:pPr>
      <w:r>
        <w:rPr>
          <w:rFonts w:hint="eastAsia" w:ascii="宋体" w:hAnsi="宋体"/>
          <w:sz w:val="24"/>
          <w:szCs w:val="24"/>
        </w:rPr>
        <w:t xml:space="preserve">4.1递交投标文件截止时间：2025年11月17日14点30分（北京时间）</w:t>
      </w:r>
      <w:r/>
    </w:p>
    <w:p>
      <w:pPr>
        <w:ind w:firstLine="480"/>
        <w:spacing w:line="430" w:lineRule="exact"/>
        <w:rPr>
          <w:rFonts w:hint="eastAsia" w:ascii="宋体" w:hAnsi="宋体"/>
          <w:sz w:val="24"/>
          <w:szCs w:val="24"/>
        </w:rPr>
      </w:pPr>
      <w:r>
        <w:rPr>
          <w:rFonts w:hint="eastAsia" w:ascii="宋体" w:hAnsi="宋体"/>
          <w:sz w:val="24"/>
          <w:szCs w:val="24"/>
        </w:rPr>
        <w:t xml:space="preserve">4.2地点：江苏政府采购网“苏采云”系统</w:t>
      </w:r>
      <w:r/>
    </w:p>
    <w:p>
      <w:pPr>
        <w:ind w:firstLine="482"/>
        <w:spacing w:line="430" w:lineRule="exact"/>
        <w:rPr>
          <w:rFonts w:hint="eastAsia" w:ascii="宋体" w:hAnsi="宋体"/>
          <w:b/>
          <w:bCs/>
          <w:sz w:val="24"/>
          <w:szCs w:val="24"/>
        </w:rPr>
      </w:pPr>
      <w:r>
        <w:rPr>
          <w:rFonts w:hint="eastAsia" w:ascii="宋体" w:hAnsi="宋体"/>
          <w:b/>
          <w:bCs/>
          <w:sz w:val="24"/>
          <w:szCs w:val="24"/>
        </w:rPr>
        <w:t xml:space="preserve">五、开标</w:t>
      </w:r>
      <w:r/>
    </w:p>
    <w:p>
      <w:pPr>
        <w:ind w:firstLine="480"/>
        <w:spacing w:line="430" w:lineRule="exact"/>
        <w:rPr>
          <w:rFonts w:hint="eastAsia" w:ascii="宋体" w:hAnsi="宋体"/>
          <w:sz w:val="24"/>
          <w:szCs w:val="24"/>
        </w:rPr>
      </w:pPr>
      <w:r>
        <w:rPr>
          <w:rFonts w:hint="eastAsia" w:ascii="宋体" w:hAnsi="宋体"/>
          <w:sz w:val="24"/>
          <w:szCs w:val="24"/>
        </w:rPr>
        <w:t xml:space="preserve">5.1时间：</w:t>
      </w:r>
      <w:bookmarkStart w:id="25" w:name="OLE_LINK4"/>
      <w:r/>
      <w:bookmarkStart w:id="26" w:name="OLE_LINK5"/>
      <w:r/>
      <w:bookmarkStart w:id="27" w:name="OLE_LINK6"/>
      <w:r/>
      <w:bookmarkStart w:id="28" w:name="OLE_LINK102"/>
      <w:r/>
      <w:bookmarkStart w:id="29" w:name="OLE_LINK101"/>
      <w:r>
        <w:rPr>
          <w:rFonts w:hint="eastAsia" w:ascii="宋体" w:hAnsi="宋体"/>
          <w:sz w:val="24"/>
          <w:szCs w:val="24"/>
        </w:rPr>
        <w:t xml:space="preserve">2025年11月17日14点30分</w:t>
      </w:r>
      <w:bookmarkEnd w:id="25"/>
      <w:r/>
      <w:bookmarkEnd w:id="26"/>
      <w:r/>
      <w:bookmarkEnd w:id="27"/>
      <w:r/>
      <w:bookmarkEnd w:id="28"/>
      <w:r/>
      <w:bookmarkEnd w:id="29"/>
      <w:r>
        <w:rPr>
          <w:rFonts w:hint="eastAsia" w:ascii="宋体" w:hAnsi="宋体"/>
          <w:sz w:val="24"/>
          <w:szCs w:val="24"/>
        </w:rPr>
        <w:t xml:space="preserve">（北京时间）</w:t>
      </w:r>
      <w:r/>
    </w:p>
    <w:p>
      <w:pPr>
        <w:ind w:firstLine="480"/>
        <w:spacing w:line="430" w:lineRule="exact"/>
        <w:rPr>
          <w:rFonts w:hint="eastAsia" w:ascii="宋体" w:hAnsi="宋体"/>
          <w:sz w:val="24"/>
          <w:szCs w:val="24"/>
        </w:rPr>
      </w:pPr>
      <w:r>
        <w:rPr>
          <w:rFonts w:hint="eastAsia" w:ascii="宋体" w:hAnsi="宋体"/>
          <w:sz w:val="24"/>
          <w:szCs w:val="24"/>
        </w:rPr>
        <w:t xml:space="preserve">5.5地点：“苏采云”系统开标大厅</w:t>
      </w:r>
      <w:r/>
    </w:p>
    <w:p>
      <w:pPr>
        <w:ind w:firstLine="482"/>
        <w:spacing w:line="430" w:lineRule="exact"/>
        <w:rPr>
          <w:rFonts w:hint="eastAsia" w:ascii="宋体" w:hAnsi="宋体"/>
          <w:b/>
          <w:bCs/>
          <w:sz w:val="24"/>
          <w:szCs w:val="24"/>
        </w:rPr>
      </w:pPr>
      <w:r>
        <w:rPr>
          <w:rFonts w:hint="eastAsia" w:ascii="宋体" w:hAnsi="宋体"/>
          <w:b/>
          <w:bCs/>
          <w:sz w:val="24"/>
          <w:szCs w:val="24"/>
        </w:rPr>
        <w:t xml:space="preserve">六、公告期限</w:t>
      </w:r>
      <w:r/>
    </w:p>
    <w:p>
      <w:pPr>
        <w:ind w:firstLine="480"/>
        <w:spacing w:line="430" w:lineRule="exact"/>
        <w:rPr>
          <w:rFonts w:hint="eastAsia" w:ascii="宋体" w:hAnsi="宋体"/>
          <w:sz w:val="24"/>
          <w:szCs w:val="24"/>
        </w:rPr>
      </w:pPr>
      <w:r>
        <w:rPr>
          <w:rFonts w:hint="eastAsia" w:ascii="宋体" w:hAnsi="宋体"/>
          <w:sz w:val="24"/>
          <w:szCs w:val="24"/>
        </w:rPr>
        <w:t xml:space="preserve">自本公告发布之日起5个工作日。</w:t>
      </w:r>
      <w:r/>
    </w:p>
    <w:p>
      <w:pPr>
        <w:ind w:firstLine="482"/>
        <w:spacing w:line="430" w:lineRule="exact"/>
        <w:rPr>
          <w:rFonts w:hint="eastAsia" w:ascii="宋体" w:hAnsi="宋体"/>
          <w:b/>
          <w:bCs/>
          <w:sz w:val="24"/>
          <w:szCs w:val="24"/>
        </w:rPr>
      </w:pPr>
      <w:r>
        <w:rPr>
          <w:rFonts w:hint="eastAsia" w:ascii="宋体" w:hAnsi="宋体"/>
          <w:b/>
          <w:bCs/>
          <w:sz w:val="24"/>
          <w:szCs w:val="24"/>
        </w:rPr>
        <w:t xml:space="preserve">七、其他补充事宜</w:t>
      </w:r>
      <w:r/>
    </w:p>
    <w:p>
      <w:pPr>
        <w:ind w:firstLine="480"/>
        <w:spacing w:line="430" w:lineRule="exact"/>
        <w:rPr>
          <w:rFonts w:hint="eastAsia" w:ascii="宋体" w:hAnsi="宋体"/>
          <w:sz w:val="24"/>
          <w:szCs w:val="24"/>
        </w:rPr>
      </w:pPr>
      <w:r>
        <w:rPr>
          <w:rFonts w:hint="eastAsia" w:ascii="宋体" w:hAnsi="宋体"/>
          <w:sz w:val="24"/>
          <w:szCs w:val="24"/>
        </w:rPr>
        <w:t xml:space="preserve">7.1政府采购信用承诺</w:t>
      </w:r>
      <w:r/>
    </w:p>
    <w:p>
      <w:pPr>
        <w:ind w:firstLine="480"/>
        <w:spacing w:line="430" w:lineRule="exact"/>
        <w:rPr>
          <w:rFonts w:hint="eastAsia" w:ascii="宋体" w:hAnsi="宋体"/>
          <w:sz w:val="24"/>
          <w:szCs w:val="24"/>
        </w:rPr>
      </w:pPr>
      <w:r>
        <w:rPr>
          <w:rFonts w:hint="eastAsia" w:ascii="宋体" w:hAnsi="宋体"/>
          <w:sz w:val="24"/>
          <w:szCs w:val="24"/>
        </w:rPr>
        <w:t xml:space="preserve">根据《关于在政府采购活动中推行信用承诺制的通知》宁财购通〔2021〕5号规定， 参加南京地区政府采购活动的供应商，应以</w:t>
      </w:r>
      <w:r>
        <w:rPr>
          <w:rFonts w:hint="eastAsia" w:ascii="宋体" w:hAnsi="宋体"/>
          <w:sz w:val="24"/>
          <w:szCs w:val="24"/>
        </w:rPr>
        <w:t xml:space="preserve">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w:t>
      </w:r>
      <w:r>
        <w:rPr>
          <w:rFonts w:hint="eastAsia" w:ascii="宋体" w:hAnsi="宋体"/>
          <w:b/>
          <w:sz w:val="24"/>
          <w:szCs w:val="24"/>
        </w:rPr>
        <w:t xml:space="preserve">“信用记录打印”下载本单位《南京市政府采购供应商信用记录表暨信用承诺书》，由法人签字并盖单位公章，随投标（响应）文件一并递交</w:t>
      </w:r>
      <w:r>
        <w:rPr>
          <w:rFonts w:hint="eastAsia" w:ascii="宋体" w:hAnsi="宋体"/>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w:t>
      </w:r>
      <w:r>
        <w:rPr>
          <w:rFonts w:hint="eastAsia" w:ascii="宋体" w:hAnsi="宋体"/>
          <w:sz w:val="24"/>
          <w:szCs w:val="24"/>
        </w:rPr>
        <w:t xml:space="preserve">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ind w:firstLine="480"/>
        <w:spacing w:line="430" w:lineRule="exact"/>
        <w:rPr>
          <w:rFonts w:hint="eastAsia" w:ascii="宋体" w:hAnsi="宋体"/>
          <w:sz w:val="24"/>
          <w:szCs w:val="24"/>
        </w:rPr>
      </w:pPr>
      <w:r>
        <w:rPr>
          <w:rFonts w:hint="eastAsia" w:ascii="宋体" w:hAnsi="宋体"/>
          <w:sz w:val="24"/>
          <w:szCs w:val="24"/>
        </w:rPr>
        <w:t xml:space="preserve">7.2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firstLine="480"/>
        <w:spacing w:line="430" w:lineRule="exact"/>
        <w:rPr>
          <w:rFonts w:hint="eastAsia" w:ascii="宋体" w:hAnsi="宋体"/>
          <w:sz w:val="24"/>
          <w:szCs w:val="24"/>
        </w:rPr>
      </w:pPr>
      <w:r>
        <w:rPr>
          <w:rFonts w:hint="eastAsia" w:ascii="宋体" w:hAnsi="宋体"/>
          <w:sz w:val="24"/>
          <w:szCs w:val="24"/>
        </w:rPr>
        <w:t xml:space="preserve">7.3投标保证金：本项目不收取投标保证金。</w:t>
      </w:r>
      <w:r/>
    </w:p>
    <w:p>
      <w:pPr>
        <w:ind w:firstLine="480"/>
        <w:spacing w:line="430" w:lineRule="exact"/>
        <w:rPr>
          <w:rFonts w:hint="eastAsia" w:ascii="宋体" w:hAnsi="宋体"/>
          <w:sz w:val="24"/>
          <w:szCs w:val="24"/>
        </w:rPr>
      </w:pPr>
      <w:r>
        <w:rPr>
          <w:rFonts w:hint="eastAsia" w:ascii="宋体" w:hAnsi="宋体"/>
          <w:sz w:val="24"/>
          <w:szCs w:val="24"/>
        </w:rPr>
        <w:t xml:space="preserve">7.4集中踏勘现场或答疑：各供应商应认真踏勘项目现场，熟悉现场地形、道路和周围环境，了解一切可能影响项目实施的因素，且供应商应对自行获得的资料、信息的正确性负全部责任，自行承担因此所需费用。未踏勘现场或踏勘工作不详细的供应商中标后，不得以不完全了解现场情况为理由而向采购人提出任何索赔或其他要求，对此采购人不承担任何责任并将不作任何答复。</w:t>
      </w:r>
      <w:r/>
    </w:p>
    <w:p>
      <w:pPr>
        <w:ind w:firstLine="480"/>
        <w:spacing w:line="430" w:lineRule="exact"/>
        <w:rPr>
          <w:rFonts w:hint="eastAsia" w:ascii="宋体" w:hAnsi="宋体"/>
          <w:sz w:val="24"/>
          <w:szCs w:val="24"/>
        </w:rPr>
      </w:pPr>
      <w:r>
        <w:rPr>
          <w:rFonts w:hint="eastAsia" w:ascii="宋体" w:hAnsi="宋体"/>
          <w:sz w:val="24"/>
          <w:szCs w:val="24"/>
        </w:rPr>
        <w:t xml:space="preserve">7.5资格审查方式：资格后审。</w:t>
      </w:r>
      <w:r/>
    </w:p>
    <w:p>
      <w:pPr>
        <w:ind w:firstLine="480"/>
        <w:spacing w:line="430" w:lineRule="exact"/>
        <w:rPr>
          <w:rFonts w:hint="eastAsia" w:ascii="宋体" w:hAnsi="宋体"/>
          <w:sz w:val="24"/>
          <w:szCs w:val="24"/>
        </w:rPr>
      </w:pPr>
      <w:r>
        <w:rPr>
          <w:rFonts w:hint="eastAsia" w:ascii="宋体" w:hAnsi="宋体"/>
          <w:sz w:val="24"/>
          <w:szCs w:val="24"/>
        </w:rPr>
        <w:t xml:space="preserve">7.6除在招标文件另有规定外，允许进口产品参加的，进口产品认定依照《财政部关于政府采购进口产品管理有关问题的通知》（财办库〔2008〕248号）的规定。允许进口产品参加的，满足需求的国内产品可以参加。允许进口产品参加的，优先采购向我国企业转让技术、与我国企业签订消化吸收再创新方案的供应商的进口产品。</w:t>
      </w:r>
      <w:r/>
    </w:p>
    <w:p>
      <w:pPr>
        <w:ind w:firstLine="482"/>
        <w:spacing w:line="430" w:lineRule="exact"/>
        <w:rPr>
          <w:rFonts w:hint="eastAsia" w:ascii="宋体" w:hAnsi="宋体"/>
          <w:b/>
          <w:bCs/>
          <w:sz w:val="24"/>
          <w:szCs w:val="24"/>
        </w:rPr>
      </w:pPr>
      <w:r>
        <w:rPr>
          <w:rFonts w:hint="eastAsia" w:ascii="宋体" w:hAnsi="宋体"/>
          <w:b/>
          <w:bCs/>
          <w:sz w:val="24"/>
          <w:szCs w:val="24"/>
        </w:rPr>
        <w:t xml:space="preserve">八、对本次招标提出询问，请按以下方式联系</w:t>
      </w:r>
      <w:bookmarkEnd w:id="19"/>
      <w:r/>
      <w:bookmarkEnd w:id="20"/>
      <w:r/>
      <w:bookmarkEnd w:id="21"/>
      <w:r/>
      <w:bookmarkEnd w:id="22"/>
      <w:r/>
      <w:bookmarkEnd w:id="23"/>
      <w:r/>
      <w:r/>
    </w:p>
    <w:p>
      <w:pPr>
        <w:ind w:firstLine="480"/>
        <w:spacing w:line="430" w:lineRule="exact"/>
        <w:rPr>
          <w:rFonts w:hint="eastAsia" w:ascii="宋体" w:hAnsi="宋体"/>
          <w:sz w:val="24"/>
          <w:szCs w:val="24"/>
        </w:rPr>
      </w:pPr>
      <w:r>
        <w:rPr>
          <w:rFonts w:hint="eastAsia" w:ascii="宋体" w:hAnsi="宋体"/>
          <w:sz w:val="24"/>
          <w:szCs w:val="24"/>
        </w:rPr>
        <w:t xml:space="preserve">8.1采购人信息</w:t>
      </w:r>
      <w:r/>
    </w:p>
    <w:p>
      <w:pPr>
        <w:ind w:firstLine="480"/>
        <w:spacing w:line="430" w:lineRule="exact"/>
        <w:rPr>
          <w:rFonts w:hint="eastAsia" w:ascii="宋体" w:hAnsi="宋体"/>
          <w:sz w:val="24"/>
          <w:szCs w:val="24"/>
        </w:rPr>
      </w:pPr>
      <w:r/>
      <w:bookmarkStart w:id="30" w:name="_Toc28359009"/>
      <w:r/>
      <w:bookmarkStart w:id="31" w:name="_Toc28359086"/>
      <w:r>
        <w:rPr>
          <w:rFonts w:hint="eastAsia" w:ascii="宋体" w:hAnsi="宋体"/>
          <w:sz w:val="24"/>
          <w:szCs w:val="24"/>
        </w:rPr>
        <w:t xml:space="preserve">名称：南京市重竞技运动学校</w:t>
      </w:r>
      <w:r/>
    </w:p>
    <w:p>
      <w:pPr>
        <w:ind w:firstLine="480"/>
        <w:spacing w:line="430" w:lineRule="exact"/>
        <w:rPr>
          <w:rFonts w:hint="eastAsia" w:ascii="宋体" w:hAnsi="宋体"/>
          <w:sz w:val="24"/>
          <w:szCs w:val="24"/>
        </w:rPr>
      </w:pPr>
      <w:r>
        <w:rPr>
          <w:rFonts w:hint="eastAsia" w:ascii="宋体" w:hAnsi="宋体"/>
          <w:sz w:val="24"/>
          <w:szCs w:val="24"/>
        </w:rPr>
        <w:t xml:space="preserve">地址：南京市秦淮区李府街12号</w:t>
      </w:r>
      <w:r/>
    </w:p>
    <w:p>
      <w:pPr>
        <w:ind w:firstLine="480"/>
        <w:spacing w:line="430" w:lineRule="exact"/>
        <w:rPr>
          <w:rFonts w:hint="eastAsia" w:ascii="宋体" w:hAnsi="宋体"/>
          <w:sz w:val="24"/>
          <w:szCs w:val="24"/>
        </w:rPr>
      </w:pPr>
      <w:r>
        <w:rPr>
          <w:rFonts w:hint="eastAsia" w:ascii="宋体" w:hAnsi="宋体"/>
          <w:sz w:val="24"/>
          <w:szCs w:val="24"/>
        </w:rPr>
        <w:t xml:space="preserve">联系人：</w:t>
      </w:r>
      <w:r>
        <w:rPr>
          <w:rFonts w:ascii="Arial" w:hAnsi="Arial" w:eastAsia="Arial" w:cs="Arial"/>
          <w:color w:val="000000"/>
          <w:sz w:val="24"/>
        </w:rPr>
        <w:t xml:space="preserve">刘国祥</w:t>
      </w:r>
      <w:r>
        <w:rPr>
          <w:rFonts w:hint="eastAsia" w:ascii="宋体" w:hAnsi="宋体"/>
          <w:sz w:val="24"/>
          <w:szCs w:val="24"/>
        </w:rPr>
        <w:t xml:space="preserve">，</w:t>
      </w:r>
      <w:r>
        <w:rPr>
          <w:rFonts w:ascii="Arial" w:hAnsi="Arial" w:eastAsia="Arial" w:cs="Arial"/>
          <w:color w:val="000000"/>
          <w:sz w:val="24"/>
        </w:rPr>
        <w:t xml:space="preserve">18851115510</w:t>
      </w:r>
      <w:r>
        <w:rPr>
          <w:rFonts w:hint="eastAsia" w:ascii="宋体" w:hAnsi="宋体"/>
          <w:sz w:val="24"/>
          <w:szCs w:val="24"/>
        </w:rPr>
      </w:r>
      <w:r>
        <w:rPr>
          <w:rFonts w:hint="eastAsia" w:ascii="宋体" w:hAnsi="宋体"/>
          <w:sz w:val="24"/>
          <w:szCs w:val="24"/>
        </w:rPr>
      </w:r>
      <w:r/>
    </w:p>
    <w:p>
      <w:pPr>
        <w:ind w:firstLine="480"/>
        <w:spacing w:line="430" w:lineRule="exact"/>
        <w:rPr>
          <w:rFonts w:hint="eastAsia" w:ascii="宋体" w:hAnsi="宋体"/>
          <w:sz w:val="24"/>
          <w:szCs w:val="24"/>
        </w:rPr>
      </w:pPr>
      <w:r>
        <w:rPr>
          <w:rFonts w:hint="eastAsia" w:ascii="宋体" w:hAnsi="宋体"/>
          <w:sz w:val="24"/>
          <w:szCs w:val="24"/>
        </w:rPr>
        <w:t xml:space="preserve">8.2采购代理机构信息</w:t>
      </w:r>
      <w:r/>
    </w:p>
    <w:p>
      <w:pPr>
        <w:ind w:firstLine="480"/>
        <w:spacing w:line="430" w:lineRule="exact"/>
        <w:rPr>
          <w:rFonts w:hint="eastAsia" w:ascii="宋体" w:hAnsi="宋体"/>
          <w:sz w:val="24"/>
          <w:szCs w:val="24"/>
        </w:rPr>
      </w:pPr>
      <w:r/>
      <w:bookmarkStart w:id="32" w:name="_Toc120614211"/>
      <w:r>
        <w:rPr>
          <w:rFonts w:hint="eastAsia" w:ascii="宋体" w:hAnsi="宋体"/>
          <w:sz w:val="24"/>
          <w:szCs w:val="24"/>
        </w:rPr>
        <w:t xml:space="preserve">名称：江苏盛德量行建设咨询有限公司</w:t>
      </w:r>
      <w:r/>
    </w:p>
    <w:p>
      <w:pPr>
        <w:ind w:firstLine="480"/>
        <w:spacing w:line="430" w:lineRule="exact"/>
        <w:rPr>
          <w:rFonts w:hint="eastAsia" w:ascii="宋体" w:hAnsi="宋体"/>
          <w:sz w:val="24"/>
          <w:szCs w:val="24"/>
        </w:rPr>
      </w:pPr>
      <w:r>
        <w:rPr>
          <w:rFonts w:hint="eastAsia" w:ascii="宋体" w:hAnsi="宋体"/>
          <w:sz w:val="24"/>
          <w:szCs w:val="24"/>
        </w:rPr>
        <w:t xml:space="preserve">地址：南京市建邺区泰山路151号新丽华11楼</w:t>
      </w:r>
      <w:r/>
    </w:p>
    <w:p>
      <w:pPr>
        <w:ind w:firstLine="480"/>
        <w:spacing w:line="430" w:lineRule="exact"/>
        <w:rPr>
          <w:rFonts w:hint="eastAsia" w:ascii="宋体" w:hAnsi="宋体"/>
          <w:sz w:val="24"/>
          <w:szCs w:val="24"/>
        </w:rPr>
      </w:pPr>
      <w:r>
        <w:rPr>
          <w:rFonts w:hint="eastAsia" w:ascii="宋体" w:hAnsi="宋体"/>
          <w:sz w:val="24"/>
          <w:szCs w:val="24"/>
        </w:rPr>
        <w:t xml:space="preserve">联系方式：13270826880</w:t>
      </w:r>
      <w:r/>
    </w:p>
    <w:p>
      <w:pPr>
        <w:ind w:firstLine="480"/>
        <w:spacing w:line="430" w:lineRule="exact"/>
        <w:rPr>
          <w:rFonts w:hint="eastAsia" w:ascii="宋体" w:hAnsi="宋体"/>
          <w:sz w:val="24"/>
          <w:szCs w:val="24"/>
        </w:rPr>
      </w:pPr>
      <w:r>
        <w:rPr>
          <w:rFonts w:hint="eastAsia" w:ascii="宋体" w:hAnsi="宋体"/>
          <w:sz w:val="24"/>
          <w:szCs w:val="24"/>
        </w:rPr>
        <w:t xml:space="preserve">8.3项目联系方式</w:t>
      </w:r>
      <w:r/>
    </w:p>
    <w:p>
      <w:pPr>
        <w:ind w:firstLine="480"/>
        <w:spacing w:line="430" w:lineRule="exact"/>
        <w:rPr>
          <w:rFonts w:hint="eastAsia" w:ascii="宋体" w:hAnsi="宋体"/>
          <w:sz w:val="24"/>
          <w:szCs w:val="24"/>
        </w:rPr>
      </w:pPr>
      <w:r>
        <w:rPr>
          <w:rFonts w:hint="eastAsia" w:ascii="宋体" w:hAnsi="宋体"/>
          <w:sz w:val="24"/>
          <w:szCs w:val="24"/>
        </w:rPr>
        <w:t xml:space="preserve">项目联系人：</w:t>
      </w:r>
      <w:r>
        <w:rPr>
          <w:rFonts w:ascii="Arial" w:hAnsi="Arial" w:eastAsia="Arial" w:cs="Arial"/>
          <w:color w:val="000000"/>
          <w:sz w:val="24"/>
        </w:rPr>
        <w:t xml:space="preserve">齐萌</w:t>
      </w: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电话：13270826880</w:t>
      </w:r>
      <w:r/>
    </w:p>
    <w:p>
      <w:pPr>
        <w:jc w:val="center"/>
        <w:spacing w:line="360" w:lineRule="auto"/>
        <w:widowControl/>
        <w:rPr>
          <w:rFonts w:eastAsia="黑体"/>
          <w:sz w:val="44"/>
          <w:szCs w:val="44"/>
        </w:rPr>
        <w:outlineLvl w:val="0"/>
      </w:pPr>
      <w:r>
        <w:rPr>
          <w:rFonts w:hint="eastAsia" w:cs="宋体"/>
          <w:sz w:val="24"/>
          <w:szCs w:val="24"/>
        </w:rPr>
        <w:br w:type="page" w:clear="all"/>
      </w:r>
      <w:r>
        <w:rPr>
          <w:rFonts w:hint="eastAsia" w:eastAsia="黑体"/>
          <w:sz w:val="44"/>
          <w:szCs w:val="44"/>
        </w:rPr>
        <w:t xml:space="preserve">第二章</w:t>
      </w:r>
      <w:r>
        <w:rPr>
          <w:rFonts w:hint="eastAsia" w:eastAsia="黑体"/>
          <w:sz w:val="44"/>
          <w:szCs w:val="44"/>
        </w:rPr>
        <w:t xml:space="preserve">  </w:t>
      </w:r>
      <w:bookmarkStart w:id="33" w:name="_Toc16938518"/>
      <w:r/>
      <w:bookmarkStart w:id="34" w:name="_Toc513029202"/>
      <w:r/>
      <w:bookmarkStart w:id="35" w:name="_Toc120614213"/>
      <w:r/>
      <w:bookmarkStart w:id="36" w:name="_Toc20823274"/>
      <w:r/>
      <w:bookmarkEnd w:id="3"/>
      <w:r/>
      <w:bookmarkEnd w:id="4"/>
      <w:r/>
      <w:bookmarkEnd w:id="5"/>
      <w:r/>
      <w:bookmarkEnd w:id="6"/>
      <w:r/>
      <w:bookmarkEnd w:id="7"/>
      <w:r/>
      <w:bookmarkEnd w:id="32"/>
      <w:r>
        <w:rPr>
          <w:rFonts w:hint="eastAsia" w:eastAsia="黑体"/>
          <w:sz w:val="44"/>
          <w:szCs w:val="44"/>
        </w:rPr>
        <w:t xml:space="preserve">投标人须知</w:t>
      </w:r>
      <w:bookmarkEnd w:id="33"/>
      <w:r/>
      <w:bookmarkEnd w:id="34"/>
      <w:r/>
      <w:bookmarkEnd w:id="35"/>
      <w:r/>
      <w:bookmarkEnd w:id="36"/>
      <w:r/>
      <w:r/>
    </w:p>
    <w:p>
      <w:pPr>
        <w:pStyle w:val="725"/>
        <w:ind w:firstLine="373"/>
        <w:spacing w:before="0" w:after="0" w:line="440" w:lineRule="exact"/>
        <w:rPr>
          <w:rFonts w:hint="eastAsia" w:ascii="宋体" w:hAnsi="宋体"/>
          <w:sz w:val="24"/>
          <w:szCs w:val="24"/>
        </w:rPr>
      </w:pPr>
      <w:r/>
      <w:bookmarkStart w:id="37" w:name="_Toc120614214"/>
      <w:r/>
      <w:bookmarkStart w:id="38" w:name="_Toc20823275"/>
      <w:r/>
      <w:bookmarkStart w:id="39" w:name="_Toc16938519"/>
      <w:r/>
      <w:bookmarkStart w:id="40" w:name="_Toc513029203"/>
      <w:r>
        <w:rPr>
          <w:rFonts w:hint="eastAsia" w:ascii="宋体" w:hAnsi="宋体"/>
          <w:sz w:val="24"/>
          <w:szCs w:val="24"/>
        </w:rPr>
        <w:t xml:space="preserve">一、总则</w:t>
      </w:r>
      <w:bookmarkEnd w:id="37"/>
      <w:r/>
      <w:bookmarkEnd w:id="38"/>
      <w:r/>
      <w:bookmarkEnd w:id="39"/>
      <w:r/>
      <w:bookmarkEnd w:id="40"/>
      <w:r/>
      <w:r/>
    </w:p>
    <w:p>
      <w:pPr>
        <w:pStyle w:val="726"/>
        <w:ind w:firstLine="360"/>
        <w:spacing w:before="0" w:after="0" w:line="440" w:lineRule="exact"/>
        <w:rPr>
          <w:rFonts w:hint="eastAsia" w:ascii="宋体" w:hAnsi="宋体" w:eastAsia="宋体"/>
          <w:b w:val="0"/>
          <w:bCs w:val="0"/>
          <w:sz w:val="24"/>
          <w:szCs w:val="24"/>
        </w:rPr>
      </w:pPr>
      <w:r/>
      <w:bookmarkStart w:id="41" w:name="_Hlt16619475"/>
      <w:r/>
      <w:bookmarkStart w:id="42" w:name="_Toc458694821"/>
      <w:r/>
      <w:bookmarkStart w:id="43" w:name="_Toc16938520"/>
      <w:r/>
      <w:bookmarkStart w:id="44" w:name="_Toc513029204"/>
      <w:r/>
      <w:bookmarkStart w:id="45" w:name="_Toc20823276"/>
      <w:r/>
      <w:bookmarkEnd w:id="41"/>
      <w:r>
        <w:rPr>
          <w:rFonts w:hint="eastAsia" w:ascii="宋体" w:hAnsi="宋体" w:eastAsia="宋体"/>
          <w:b w:val="0"/>
          <w:bCs w:val="0"/>
          <w:sz w:val="24"/>
          <w:szCs w:val="24"/>
        </w:rPr>
        <w:t xml:space="preserve">1</w:t>
      </w:r>
      <w:bookmarkEnd w:id="42"/>
      <w:r>
        <w:rPr>
          <w:rFonts w:hint="eastAsia" w:ascii="宋体" w:hAnsi="宋体" w:eastAsia="宋体"/>
          <w:b w:val="0"/>
          <w:bCs w:val="0"/>
          <w:sz w:val="24"/>
          <w:szCs w:val="24"/>
        </w:rPr>
        <w:t xml:space="preserve">、招标方式</w:t>
      </w:r>
      <w:bookmarkEnd w:id="43"/>
      <w:r/>
      <w:bookmarkEnd w:id="44"/>
      <w:r/>
      <w:bookmarkEnd w:id="45"/>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726"/>
        <w:ind w:firstLine="360"/>
        <w:spacing w:before="0" w:after="0" w:line="440" w:lineRule="exact"/>
        <w:rPr>
          <w:rFonts w:hint="eastAsia" w:ascii="宋体" w:hAnsi="宋体" w:eastAsia="宋体"/>
          <w:b w:val="0"/>
          <w:bCs w:val="0"/>
          <w:sz w:val="24"/>
          <w:szCs w:val="24"/>
        </w:rPr>
      </w:pPr>
      <w:r/>
      <w:bookmarkStart w:id="46" w:name="_Toc16938521"/>
      <w:r/>
      <w:bookmarkStart w:id="47" w:name="_Toc513029205"/>
      <w:r/>
      <w:bookmarkStart w:id="48" w:name="_Toc20823277"/>
      <w:r>
        <w:rPr>
          <w:rFonts w:hint="eastAsia" w:ascii="宋体" w:hAnsi="宋体" w:eastAsia="宋体"/>
          <w:b w:val="0"/>
          <w:bCs w:val="0"/>
          <w:sz w:val="24"/>
          <w:szCs w:val="24"/>
        </w:rPr>
        <w:t xml:space="preserve">2、合格的投标人</w:t>
      </w:r>
      <w:bookmarkEnd w:id="46"/>
      <w:r/>
      <w:bookmarkEnd w:id="47"/>
      <w:r/>
      <w:bookmarkEnd w:id="48"/>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26"/>
        <w:ind w:firstLine="360"/>
        <w:spacing w:before="0" w:after="0" w:line="440" w:lineRule="exact"/>
        <w:rPr>
          <w:rFonts w:hint="eastAsia" w:ascii="宋体" w:hAnsi="宋体" w:eastAsia="宋体"/>
          <w:b w:val="0"/>
          <w:bCs w:val="0"/>
          <w:sz w:val="24"/>
          <w:szCs w:val="24"/>
        </w:rPr>
      </w:pPr>
      <w:r/>
      <w:bookmarkStart w:id="49" w:name="_Toc513029206"/>
      <w:r/>
      <w:bookmarkStart w:id="50" w:name="_Toc16938522"/>
      <w:r/>
      <w:bookmarkStart w:id="51" w:name="_Toc20823278"/>
      <w:r>
        <w:rPr>
          <w:rFonts w:hint="eastAsia" w:ascii="宋体" w:hAnsi="宋体" w:eastAsia="宋体"/>
          <w:b w:val="0"/>
          <w:bCs w:val="0"/>
          <w:sz w:val="24"/>
          <w:szCs w:val="24"/>
        </w:rPr>
        <w:t xml:space="preserve">3、适用法律</w:t>
      </w:r>
      <w:bookmarkEnd w:id="49"/>
      <w:r/>
      <w:bookmarkEnd w:id="50"/>
      <w:r/>
      <w:bookmarkEnd w:id="51"/>
      <w:r/>
      <w:r/>
    </w:p>
    <w:p>
      <w:pPr>
        <w:ind w:firstLine="480"/>
        <w:spacing w:line="44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726"/>
        <w:ind w:firstLine="360"/>
        <w:spacing w:before="0" w:after="0" w:line="440" w:lineRule="exact"/>
        <w:rPr>
          <w:rFonts w:hint="eastAsia" w:ascii="宋体" w:hAnsi="宋体" w:eastAsia="宋体"/>
          <w:b w:val="0"/>
          <w:bCs w:val="0"/>
          <w:sz w:val="24"/>
          <w:szCs w:val="24"/>
        </w:rPr>
      </w:pPr>
      <w:r/>
      <w:bookmarkStart w:id="52" w:name="_Toc20823279"/>
      <w:r/>
      <w:bookmarkStart w:id="53" w:name="_Toc16938523"/>
      <w:r/>
      <w:bookmarkStart w:id="54" w:name="_Toc513029207"/>
      <w:r/>
      <w:bookmarkStart w:id="55" w:name="_Toc462564067"/>
      <w:r>
        <w:rPr>
          <w:rFonts w:hint="eastAsia" w:ascii="宋体" w:hAnsi="宋体" w:eastAsia="宋体"/>
          <w:b w:val="0"/>
          <w:bCs w:val="0"/>
          <w:sz w:val="24"/>
          <w:szCs w:val="24"/>
        </w:rPr>
        <w:t xml:space="preserve">4、投标费用</w:t>
      </w:r>
      <w:bookmarkEnd w:id="52"/>
      <w:r/>
      <w:bookmarkEnd w:id="53"/>
      <w:r/>
      <w:bookmarkEnd w:id="54"/>
      <w:r/>
      <w:bookmarkEnd w:id="55"/>
      <w:r/>
      <w:r/>
    </w:p>
    <w:p>
      <w:pPr>
        <w:ind w:firstLine="480"/>
        <w:spacing w:line="440" w:lineRule="exact"/>
        <w:rPr>
          <w:rFonts w:hint="eastAsia" w:ascii="宋体" w:hAnsi="宋体"/>
          <w:sz w:val="24"/>
          <w:szCs w:val="24"/>
        </w:rPr>
      </w:pPr>
      <w:r>
        <w:rPr>
          <w:rFonts w:hint="eastAsia" w:ascii="宋体" w:hAnsi="宋体"/>
          <w:sz w:val="24"/>
          <w:szCs w:val="24"/>
        </w:rPr>
        <w:t xml:space="preserve">4.1投标人应自行承担所有与参加投标有关的费用，无论投标过程中的做法和结果如何，</w:t>
      </w:r>
      <w:r>
        <w:rPr>
          <w:rFonts w:hint="eastAsia" w:ascii="宋体" w:hAnsi="宋体"/>
          <w:sz w:val="24"/>
          <w:szCs w:val="24"/>
          <w:u w:val="single"/>
        </w:rPr>
        <w:t xml:space="preserve">江苏盛德量行建设咨询有限公司</w:t>
      </w:r>
      <w:r>
        <w:rPr>
          <w:rFonts w:hint="eastAsia" w:ascii="宋体" w:hAnsi="宋体"/>
          <w:sz w:val="24"/>
          <w:szCs w:val="24"/>
        </w:rPr>
        <w:t xml:space="preserve">（以下简称采购代理机构）在任何情况下均无义务和责任承担这些费用。</w:t>
      </w:r>
      <w:r/>
    </w:p>
    <w:p>
      <w:pPr>
        <w:ind w:firstLine="482"/>
        <w:spacing w:line="440" w:lineRule="exact"/>
        <w:rPr>
          <w:rFonts w:hint="eastAsia" w:ascii="宋体" w:hAnsi="宋体"/>
          <w:b/>
          <w:sz w:val="24"/>
          <w:szCs w:val="24"/>
          <w:lang w:val="zh-CN"/>
        </w:rPr>
      </w:pPr>
      <w:r>
        <w:rPr>
          <w:rFonts w:hint="eastAsia" w:ascii="宋体" w:hAnsi="宋体"/>
          <w:b/>
          <w:sz w:val="24"/>
          <w:szCs w:val="24"/>
        </w:rPr>
        <w:t xml:space="preserve">4.2代理费用收取方式及标准：本项目的中标人须在领取中标通知书时按照“计价格[2002]1980号文”规定标准的80%向代理机构一次性缴纳采购代理服务等相关费用。该项费用请投标人综合考虑（含）在投标报价中，不单独列项。</w:t>
      </w:r>
      <w:r/>
    </w:p>
    <w:p>
      <w:pPr>
        <w:ind w:firstLine="420"/>
        <w:spacing w:line="440" w:lineRule="exact"/>
        <w:rPr>
          <w:rFonts w:hint="eastAsia" w:ascii="宋体" w:hAnsi="宋体"/>
          <w:b/>
          <w:bCs/>
          <w:sz w:val="24"/>
          <w:szCs w:val="24"/>
        </w:rPr>
      </w:pPr>
      <w:r>
        <w:rPr>
          <w:rFonts w:hint="eastAsia" w:ascii="宋体" w:hAnsi="宋体"/>
          <w:sz w:val="24"/>
          <w:szCs w:val="24"/>
        </w:rPr>
        <w:t xml:space="preserve">5、</w:t>
      </w:r>
      <w:r>
        <w:rPr>
          <w:rFonts w:hint="eastAsia" w:ascii="宋体" w:hAnsi="宋体"/>
          <w:b/>
          <w:bCs/>
          <w:sz w:val="24"/>
          <w:szCs w:val="24"/>
        </w:rPr>
        <w:t xml:space="preserve">招标文件的约束力</w:t>
      </w:r>
      <w:r/>
    </w:p>
    <w:p>
      <w:pPr>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25"/>
        <w:ind w:firstLine="241"/>
        <w:spacing w:before="0" w:after="0" w:line="440" w:lineRule="exact"/>
        <w:rPr>
          <w:rFonts w:hint="eastAsia" w:ascii="宋体" w:hAnsi="宋体"/>
          <w:sz w:val="24"/>
          <w:szCs w:val="24"/>
        </w:rPr>
      </w:pPr>
      <w:r/>
      <w:bookmarkStart w:id="56" w:name="_Toc513029209"/>
      <w:r/>
      <w:bookmarkStart w:id="57" w:name="_Toc16938525"/>
      <w:r/>
      <w:bookmarkStart w:id="58" w:name="_Toc20823281"/>
      <w:r/>
      <w:bookmarkStart w:id="59" w:name="_Toc120614215"/>
      <w:r>
        <w:rPr>
          <w:rFonts w:hint="eastAsia" w:ascii="宋体" w:hAnsi="宋体"/>
          <w:sz w:val="24"/>
          <w:szCs w:val="24"/>
        </w:rPr>
        <w:t xml:space="preserve">二、招标文件</w:t>
      </w:r>
      <w:bookmarkEnd w:id="56"/>
      <w:r/>
      <w:bookmarkEnd w:id="57"/>
      <w:r/>
      <w:bookmarkEnd w:id="58"/>
      <w:r/>
      <w:bookmarkEnd w:id="59"/>
      <w:r/>
      <w:r/>
    </w:p>
    <w:p>
      <w:pPr>
        <w:pStyle w:val="726"/>
        <w:ind w:firstLine="360"/>
        <w:spacing w:before="0" w:after="0" w:line="440" w:lineRule="exact"/>
        <w:rPr>
          <w:rFonts w:hint="eastAsia" w:ascii="宋体" w:hAnsi="宋体" w:eastAsia="宋体"/>
          <w:b w:val="0"/>
          <w:bCs w:val="0"/>
          <w:sz w:val="24"/>
          <w:szCs w:val="24"/>
        </w:rPr>
      </w:pPr>
      <w:r/>
      <w:bookmarkStart w:id="60" w:name="_Toc20823282"/>
      <w:r/>
      <w:bookmarkStart w:id="61" w:name="_Toc513029210"/>
      <w:r/>
      <w:bookmarkStart w:id="62" w:name="_Toc16938526"/>
      <w:r>
        <w:rPr>
          <w:rFonts w:hint="eastAsia" w:ascii="宋体" w:hAnsi="宋体" w:eastAsia="宋体"/>
          <w:b w:val="0"/>
          <w:bCs w:val="0"/>
          <w:sz w:val="24"/>
          <w:szCs w:val="24"/>
        </w:rPr>
        <w:t xml:space="preserve">6、招标文件构成</w:t>
      </w:r>
      <w:bookmarkEnd w:id="60"/>
      <w:r/>
      <w:bookmarkEnd w:id="61"/>
      <w:r/>
      <w:bookmarkEnd w:id="62"/>
      <w:r/>
      <w:r/>
    </w:p>
    <w:p>
      <w:pPr>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招标文件由以下部分组成：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（3）合同文本</w:t>
      </w:r>
      <w:r/>
    </w:p>
    <w:p>
      <w:pPr>
        <w:ind w:firstLine="360"/>
        <w:spacing w:line="440" w:lineRule="exact"/>
        <w:rPr>
          <w:rFonts w:hint="eastAsia" w:ascii="宋体" w:hAnsi="宋体"/>
          <w:sz w:val="24"/>
          <w:szCs w:val="24"/>
        </w:rPr>
      </w:pPr>
      <w:r>
        <w:rPr>
          <w:rFonts w:hint="eastAsia" w:ascii="宋体" w:hAnsi="宋体"/>
          <w:sz w:val="24"/>
          <w:szCs w:val="24"/>
        </w:rPr>
        <w:t xml:space="preserve">（4）采购需求</w:t>
      </w:r>
      <w:r/>
    </w:p>
    <w:p>
      <w:pPr>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请仔细检查招标文件是否齐全，如有缺漏请立即与采购代理机构联系解决。</w:t>
      </w:r>
      <w:r/>
    </w:p>
    <w:p>
      <w:pPr>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4"/>
        </w:rPr>
        <w:t xml:space="preserve">作出实质性响应，否则其风险由投标人自行承担。</w:t>
      </w:r>
      <w:r/>
    </w:p>
    <w:p>
      <w:pPr>
        <w:pStyle w:val="726"/>
        <w:ind w:firstLine="480"/>
        <w:spacing w:before="0" w:after="0" w:line="440" w:lineRule="exact"/>
        <w:rPr>
          <w:rFonts w:hint="eastAsia" w:ascii="宋体" w:hAnsi="宋体" w:eastAsia="宋体"/>
          <w:b w:val="0"/>
          <w:bCs w:val="0"/>
          <w:sz w:val="24"/>
          <w:szCs w:val="24"/>
        </w:rPr>
      </w:pPr>
      <w:r/>
      <w:bookmarkStart w:id="63" w:name="_Toc462564070"/>
      <w:r/>
      <w:bookmarkStart w:id="64" w:name="_Toc513029211"/>
      <w:r/>
      <w:bookmarkStart w:id="65" w:name="_Toc20823283"/>
      <w:r/>
      <w:bookmarkStart w:id="66" w:name="_Toc16938527"/>
      <w:r>
        <w:rPr>
          <w:rFonts w:hint="eastAsia" w:ascii="宋体" w:hAnsi="宋体" w:eastAsia="宋体"/>
          <w:b w:val="0"/>
          <w:bCs w:val="0"/>
          <w:sz w:val="24"/>
          <w:szCs w:val="24"/>
        </w:rPr>
        <w:t xml:space="preserve">7、招标文件的澄清</w:t>
      </w:r>
      <w:bookmarkEnd w:id="63"/>
      <w:r/>
      <w:bookmarkEnd w:id="64"/>
      <w:r/>
      <w:bookmarkEnd w:id="65"/>
      <w:r/>
      <w:bookmarkEnd w:id="66"/>
      <w:r/>
      <w:r/>
    </w:p>
    <w:p>
      <w:pPr>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w:t>
      </w:r>
      <w:r>
        <w:rPr>
          <w:rFonts w:hint="eastAsia" w:ascii="宋体" w:hAnsi="宋体"/>
          <w:b/>
          <w:sz w:val="24"/>
          <w:szCs w:val="24"/>
        </w:rPr>
        <w:t xml:space="preserve">十日</w:t>
      </w:r>
      <w:r>
        <w:rPr>
          <w:rFonts w:hint="eastAsia" w:ascii="宋体" w:hAnsi="宋体"/>
          <w:sz w:val="24"/>
          <w:szCs w:val="24"/>
        </w:rPr>
        <w:t xml:space="preserve">前按招标公告中的通讯地址，以书面形式通知采购代理机构。</w:t>
      </w:r>
      <w:r/>
    </w:p>
    <w:p>
      <w:pPr>
        <w:pStyle w:val="726"/>
        <w:ind w:firstLine="480"/>
        <w:spacing w:before="0" w:after="0" w:line="440" w:lineRule="exact"/>
        <w:rPr>
          <w:rFonts w:hint="eastAsia" w:ascii="宋体" w:hAnsi="宋体" w:eastAsia="宋体"/>
          <w:b w:val="0"/>
          <w:bCs w:val="0"/>
          <w:sz w:val="24"/>
          <w:szCs w:val="24"/>
        </w:rPr>
      </w:pPr>
      <w:r/>
      <w:bookmarkStart w:id="67" w:name="_Toc16938528"/>
      <w:r/>
      <w:bookmarkStart w:id="68" w:name="_Toc513029212"/>
      <w:r/>
      <w:bookmarkStart w:id="69" w:name="_Toc462564071"/>
      <w:r/>
      <w:bookmarkStart w:id="70" w:name="_Toc20823284"/>
      <w:r>
        <w:rPr>
          <w:rFonts w:hint="eastAsia" w:ascii="宋体" w:hAnsi="宋体" w:eastAsia="宋体"/>
          <w:b w:val="0"/>
          <w:bCs w:val="0"/>
          <w:sz w:val="24"/>
          <w:szCs w:val="24"/>
        </w:rPr>
        <w:t xml:space="preserve">8、招标文件的修改</w:t>
      </w:r>
      <w:bookmarkEnd w:id="67"/>
      <w:r/>
      <w:bookmarkEnd w:id="68"/>
      <w:r/>
      <w:bookmarkEnd w:id="69"/>
      <w:r/>
      <w:bookmarkEnd w:id="70"/>
      <w:r/>
      <w:r/>
    </w:p>
    <w:p>
      <w:pPr>
        <w:ind w:firstLine="480"/>
        <w:spacing w:line="440" w:lineRule="exact"/>
        <w:rPr>
          <w:rFonts w:hint="eastAsia" w:ascii="宋体" w:hAnsi="宋体"/>
          <w:bCs/>
          <w:sz w:val="24"/>
          <w:szCs w:val="24"/>
        </w:rPr>
      </w:pPr>
      <w:r>
        <w:rPr>
          <w:rFonts w:hint="eastAsia" w:ascii="宋体" w:hAnsi="宋体"/>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40" w:lineRule="exact"/>
        <w:rPr>
          <w:rFonts w:hint="eastAsia" w:ascii="宋体" w:hAnsi="宋体"/>
          <w:bCs/>
          <w:sz w:val="24"/>
          <w:szCs w:val="24"/>
        </w:rPr>
      </w:pPr>
      <w:r>
        <w:rPr>
          <w:rFonts w:hint="eastAsia" w:ascii="宋体" w:hAnsi="宋体"/>
          <w:bCs/>
          <w:sz w:val="24"/>
          <w:szCs w:val="24"/>
        </w:rPr>
        <w:t xml:space="preserve">8.2 在投标截止时间前，采购代理机构可以对招标文件进行修改。</w:t>
      </w:r>
      <w:r/>
    </w:p>
    <w:p>
      <w:pPr>
        <w:ind w:firstLine="480"/>
        <w:spacing w:line="440" w:lineRule="exact"/>
        <w:rPr>
          <w:rFonts w:hint="eastAsia" w:ascii="宋体" w:hAnsi="宋体"/>
          <w:bCs/>
          <w:sz w:val="24"/>
          <w:szCs w:val="24"/>
        </w:rPr>
      </w:pPr>
      <w:r>
        <w:rPr>
          <w:rFonts w:hint="eastAsia" w:ascii="宋体" w:hAnsi="宋体"/>
          <w:bCs/>
          <w:sz w:val="24"/>
          <w:szCs w:val="24"/>
        </w:rPr>
        <w:t xml:space="preserve">8.3 采购代理机构有权按照法定的要求推迟投标截止日期和开标日期。</w:t>
      </w:r>
      <w:r/>
    </w:p>
    <w:p>
      <w:pPr>
        <w:ind w:firstLine="480"/>
        <w:spacing w:line="440" w:lineRule="exact"/>
        <w:rPr>
          <w:rFonts w:hint="eastAsia" w:ascii="宋体" w:hAnsi="宋体"/>
          <w:bCs/>
          <w:sz w:val="24"/>
          <w:szCs w:val="24"/>
        </w:rPr>
      </w:pPr>
      <w:r>
        <w:rPr>
          <w:rFonts w:hint="eastAsia" w:ascii="宋体" w:hAnsi="宋体"/>
          <w:bCs/>
          <w:sz w:val="24"/>
          <w:szCs w:val="24"/>
        </w:rPr>
        <w:t xml:space="preserve">8.4招标文件的修改将在原公告媒体上发布更正公告，补充文件将作为招标文件的组成部分，并对投标人具有约束力。</w:t>
      </w:r>
      <w:r/>
    </w:p>
    <w:p>
      <w:pPr>
        <w:ind w:firstLine="480"/>
        <w:spacing w:line="440" w:lineRule="exact"/>
        <w:rPr>
          <w:rFonts w:hint="eastAsia" w:ascii="宋体" w:hAnsi="宋体"/>
          <w:bCs/>
          <w:sz w:val="24"/>
          <w:szCs w:val="24"/>
        </w:rPr>
      </w:pPr>
      <w:r>
        <w:rPr>
          <w:rFonts w:hint="eastAsia" w:ascii="宋体" w:hAnsi="宋体"/>
          <w:bCs/>
          <w:sz w:val="24"/>
          <w:szCs w:val="24"/>
        </w:rPr>
        <w:t xml:space="preserve">8.5投标人应及时登录“苏采云”系统获取澄清答疑文件（修改后招标文件），如因投标人原因未能及时下载澄清和修改后的招标文件，由此造成的相关责任，由投标人承担。 </w:t>
      </w:r>
      <w:r/>
    </w:p>
    <w:p>
      <w:pPr>
        <w:pStyle w:val="725"/>
        <w:ind w:firstLine="361"/>
        <w:spacing w:before="0" w:after="0" w:line="440" w:lineRule="exact"/>
        <w:rPr>
          <w:rFonts w:hint="eastAsia" w:ascii="宋体" w:hAnsi="宋体"/>
          <w:sz w:val="24"/>
          <w:szCs w:val="24"/>
        </w:rPr>
      </w:pPr>
      <w:r/>
      <w:bookmarkStart w:id="71" w:name="_Toc513029213"/>
      <w:r/>
      <w:bookmarkStart w:id="72" w:name="_Toc462564072"/>
      <w:r/>
      <w:bookmarkStart w:id="73" w:name="_Toc120614216"/>
      <w:r/>
      <w:bookmarkStart w:id="74" w:name="_Toc16938529"/>
      <w:r/>
      <w:bookmarkStart w:id="75" w:name="_Toc20823285"/>
      <w:r>
        <w:rPr>
          <w:rFonts w:hint="eastAsia" w:ascii="宋体" w:hAnsi="宋体"/>
          <w:sz w:val="24"/>
          <w:szCs w:val="24"/>
        </w:rPr>
        <w:t xml:space="preserve">三、投标文件的编制</w:t>
      </w:r>
      <w:bookmarkEnd w:id="71"/>
      <w:r/>
      <w:bookmarkEnd w:id="72"/>
      <w:r/>
      <w:bookmarkEnd w:id="73"/>
      <w:r/>
      <w:bookmarkEnd w:id="74"/>
      <w:r/>
      <w:bookmarkEnd w:id="75"/>
      <w:r/>
      <w:r/>
    </w:p>
    <w:p>
      <w:pPr>
        <w:pStyle w:val="726"/>
        <w:ind w:firstLine="480"/>
        <w:spacing w:before="0" w:after="0" w:line="440" w:lineRule="exact"/>
        <w:rPr>
          <w:rFonts w:hint="eastAsia" w:ascii="宋体" w:hAnsi="宋体" w:eastAsia="宋体"/>
          <w:bCs w:val="0"/>
          <w:sz w:val="24"/>
          <w:szCs w:val="24"/>
        </w:rPr>
      </w:pPr>
      <w:r/>
      <w:bookmarkStart w:id="76" w:name="_Toc16938530"/>
      <w:r/>
      <w:bookmarkStart w:id="77" w:name="_Toc20823286"/>
      <w:r/>
      <w:bookmarkStart w:id="78" w:name="_Toc462564073"/>
      <w:r/>
      <w:bookmarkStart w:id="79" w:name="_Toc513029214"/>
      <w:r>
        <w:rPr>
          <w:rFonts w:hint="eastAsia" w:ascii="宋体" w:hAnsi="宋体" w:eastAsia="宋体"/>
          <w:b w:val="0"/>
          <w:bCs w:val="0"/>
          <w:sz w:val="24"/>
          <w:szCs w:val="24"/>
        </w:rPr>
        <w:t xml:space="preserve">9、投标文件的语言及度量衡单位</w:t>
      </w:r>
      <w:bookmarkEnd w:id="76"/>
      <w:r/>
      <w:bookmarkEnd w:id="77"/>
      <w:r/>
      <w:bookmarkEnd w:id="78"/>
      <w:r/>
      <w:bookmarkEnd w:id="79"/>
      <w:r/>
      <w:r/>
    </w:p>
    <w:p>
      <w:pPr>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投标人提交的投标文件以及投标人与采购代理机构就有关投标的所有来往通知、函件和文件均应使用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pStyle w:val="726"/>
        <w:ind w:firstLine="360"/>
        <w:spacing w:before="0" w:after="0" w:line="440" w:lineRule="exact"/>
        <w:rPr>
          <w:rFonts w:hint="eastAsia" w:ascii="宋体" w:hAnsi="宋体" w:eastAsia="宋体"/>
          <w:b w:val="0"/>
          <w:bCs w:val="0"/>
          <w:sz w:val="24"/>
          <w:szCs w:val="24"/>
        </w:rPr>
      </w:pPr>
      <w:r/>
      <w:bookmarkStart w:id="80" w:name="_Toc16938531"/>
      <w:r/>
      <w:bookmarkStart w:id="81" w:name="_Toc513029215"/>
      <w:r/>
      <w:bookmarkStart w:id="82" w:name="_Toc20823287"/>
      <w:r/>
      <w:bookmarkStart w:id="83" w:name="_Toc462564074"/>
      <w:r>
        <w:rPr>
          <w:rFonts w:hint="eastAsia" w:ascii="宋体" w:hAnsi="宋体" w:eastAsia="宋体"/>
          <w:b w:val="0"/>
          <w:bCs w:val="0"/>
          <w:sz w:val="24"/>
          <w:szCs w:val="24"/>
        </w:rPr>
        <w:t xml:space="preserve">10、投标文件构成</w:t>
      </w:r>
      <w:bookmarkEnd w:id="80"/>
      <w:r/>
      <w:bookmarkEnd w:id="81"/>
      <w:r/>
      <w:bookmarkEnd w:id="82"/>
      <w:r/>
      <w:bookmarkEnd w:id="83"/>
      <w:r/>
      <w:r/>
    </w:p>
    <w:p>
      <w:pPr>
        <w:ind w:firstLine="480"/>
        <w:spacing w:line="440" w:lineRule="exact"/>
        <w:rPr>
          <w:rFonts w:hint="eastAsia" w:ascii="宋体" w:hAnsi="宋体"/>
          <w:bCs/>
          <w:sz w:val="24"/>
          <w:szCs w:val="24"/>
        </w:rPr>
      </w:pPr>
      <w:r>
        <w:rPr>
          <w:rFonts w:hint="eastAsia" w:ascii="宋体" w:hAnsi="宋体"/>
          <w:bCs/>
          <w:sz w:val="24"/>
          <w:szCs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40" w:lineRule="exact"/>
        <w:rPr>
          <w:rFonts w:hint="eastAsia" w:ascii="宋体" w:hAnsi="宋体"/>
          <w:sz w:val="24"/>
          <w:szCs w:val="24"/>
        </w:rPr>
      </w:pPr>
      <w:r>
        <w:rPr>
          <w:rFonts w:hint="eastAsia" w:ascii="宋体" w:hAnsi="宋体"/>
          <w:sz w:val="24"/>
          <w:szCs w:val="24"/>
        </w:rPr>
        <w:t xml:space="preserve">10.2投标人编写的投标文件应包括资格证明文件、符合性证明文件、投标分项报价表、响应及偏离表、其他证明文件、投标函、开标一览表等部分。</w:t>
      </w:r>
      <w:r/>
    </w:p>
    <w:p>
      <w:pPr>
        <w:ind w:firstLine="480"/>
        <w:spacing w:line="440" w:lineRule="exact"/>
        <w:rPr>
          <w:rFonts w:hint="eastAsia" w:ascii="宋体" w:hAnsi="宋体"/>
          <w:bCs/>
          <w:sz w:val="24"/>
          <w:szCs w:val="24"/>
        </w:rPr>
      </w:pPr>
      <w:r>
        <w:rPr>
          <w:rFonts w:hint="eastAsia" w:ascii="宋体" w:hAnsi="宋体"/>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440" w:lineRule="exact"/>
        <w:rPr>
          <w:rFonts w:hint="eastAsia" w:ascii="宋体" w:hAnsi="宋体"/>
          <w:bCs/>
          <w:sz w:val="24"/>
          <w:szCs w:val="24"/>
        </w:rPr>
      </w:pPr>
      <w:r>
        <w:rPr>
          <w:rFonts w:hint="eastAsia" w:ascii="宋体" w:hAnsi="宋体"/>
          <w:bCs/>
          <w:sz w:val="24"/>
          <w:szCs w:val="24"/>
        </w:rPr>
        <w:t xml:space="preserve">10.4本项目通过“苏采云”系统进行电子招标投标，即投标人应当通过“苏采云”系统</w:t>
      </w:r>
      <w:r>
        <w:rPr>
          <w:rFonts w:hint="eastAsia" w:ascii="宋体" w:hAnsi="宋体"/>
          <w:bCs/>
          <w:sz w:val="24"/>
          <w:szCs w:val="24"/>
        </w:rPr>
        <w:t xml:space="preserve">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440" w:lineRule="exact"/>
        <w:rPr>
          <w:rFonts w:hint="eastAsia" w:ascii="宋体" w:hAnsi="宋体"/>
          <w:bCs/>
          <w:sz w:val="24"/>
          <w:szCs w:val="24"/>
        </w:rPr>
      </w:pPr>
      <w:r>
        <w:rPr>
          <w:rFonts w:hint="eastAsia" w:ascii="宋体" w:hAnsi="宋体"/>
          <w:bCs/>
          <w:sz w:val="24"/>
          <w:szCs w:val="24"/>
        </w:rPr>
        <w:t xml:space="preserve">10.2 如标书制作工具中格式和内容与“江苏省政府采购网”发布的招标文件不一致，请以“江苏省政府采购网”发布的招标文件为准。</w:t>
      </w:r>
      <w:r/>
    </w:p>
    <w:p>
      <w:pPr>
        <w:ind w:firstLine="480"/>
        <w:spacing w:line="440" w:lineRule="exact"/>
        <w:rPr>
          <w:rFonts w:hint="eastAsia" w:ascii="宋体" w:hAnsi="宋体"/>
          <w:bCs/>
          <w:sz w:val="24"/>
          <w:szCs w:val="24"/>
        </w:rPr>
      </w:pPr>
      <w:r>
        <w:rPr>
          <w:rFonts w:hint="eastAsia" w:ascii="宋体" w:hAnsi="宋体"/>
          <w:bCs/>
          <w:sz w:val="24"/>
          <w:szCs w:val="24"/>
        </w:rPr>
        <w:t xml:space="preserve">10.6中标后按相关要求提供与电子投标文件一致的纸质打印投标文件2份。 </w:t>
      </w:r>
      <w:r/>
    </w:p>
    <w:p>
      <w:pPr>
        <w:ind w:firstLine="480"/>
        <w:spacing w:line="440" w:lineRule="exact"/>
        <w:rPr>
          <w:rFonts w:hint="eastAsia" w:ascii="宋体" w:hAnsi="宋体"/>
          <w:bCs/>
          <w:sz w:val="24"/>
          <w:szCs w:val="24"/>
        </w:rPr>
      </w:pPr>
      <w:r/>
      <w:bookmarkStart w:id="84" w:name="EBc50e2bb832bb43068403b10c1cce6141"/>
      <w:r>
        <w:rPr>
          <w:rFonts w:hint="eastAsia" w:ascii="宋体" w:hAnsi="宋体"/>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84"/>
      <w:r/>
      <w:r/>
    </w:p>
    <w:p>
      <w:pPr>
        <w:pStyle w:val="726"/>
        <w:ind w:firstLine="360"/>
        <w:spacing w:before="0" w:after="0" w:line="440" w:lineRule="exact"/>
        <w:rPr>
          <w:rFonts w:hint="eastAsia" w:ascii="宋体" w:hAnsi="宋体" w:eastAsia="宋体"/>
          <w:b w:val="0"/>
          <w:bCs w:val="0"/>
          <w:sz w:val="24"/>
          <w:szCs w:val="24"/>
        </w:rPr>
      </w:pPr>
      <w:r/>
      <w:bookmarkStart w:id="85" w:name="_Hlt26670360"/>
      <w:r/>
      <w:bookmarkStart w:id="86" w:name="_Hlt26954838"/>
      <w:r/>
      <w:bookmarkStart w:id="87" w:name="_Hlt26668975"/>
      <w:r/>
      <w:bookmarkStart w:id="88" w:name="_Toc14577357"/>
      <w:r/>
      <w:bookmarkStart w:id="89" w:name="_Toc49090509"/>
      <w:r/>
      <w:bookmarkStart w:id="90" w:name="_Toc513029219"/>
      <w:r/>
      <w:bookmarkStart w:id="91" w:name="_Toc49090507"/>
      <w:r/>
      <w:bookmarkStart w:id="92" w:name="_Toc14577354"/>
      <w:r/>
      <w:bookmarkStart w:id="93" w:name="_Toc513029216"/>
      <w:r/>
      <w:bookmarkEnd w:id="85"/>
      <w:r/>
      <w:bookmarkEnd w:id="86"/>
      <w:r/>
      <w:bookmarkEnd w:id="87"/>
      <w:r>
        <w:rPr>
          <w:rFonts w:hint="eastAsia" w:ascii="宋体" w:hAnsi="宋体" w:eastAsia="宋体"/>
          <w:b w:val="0"/>
          <w:bCs w:val="0"/>
          <w:sz w:val="24"/>
          <w:szCs w:val="24"/>
        </w:rPr>
        <w:t xml:space="preserve">11、证明投标人及投标标的符合招标文件规定的文件</w:t>
      </w:r>
      <w:bookmarkEnd w:id="88"/>
      <w:r/>
      <w:bookmarkEnd w:id="89"/>
      <w:r/>
      <w:bookmarkEnd w:id="90"/>
      <w:r/>
      <w:r/>
    </w:p>
    <w:p>
      <w:pPr>
        <w:spacing w:line="440" w:lineRule="exact"/>
        <w:rPr>
          <w:rFonts w:hint="eastAsia" w:ascii="宋体" w:hAnsi="宋体"/>
          <w:sz w:val="24"/>
          <w:szCs w:val="24"/>
        </w:rPr>
      </w:pPr>
      <w:r/>
      <w:bookmarkStart w:id="94" w:name="_Toc14577355"/>
      <w:r/>
      <w:bookmarkStart w:id="95" w:name="_Toc49090508"/>
      <w:r/>
      <w:bookmarkEnd w:id="91"/>
      <w:r/>
      <w:bookmarkEnd w:id="92"/>
      <w:r/>
      <w:bookmarkEnd w:id="93"/>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4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2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12、投标分项报价</w:t>
      </w:r>
      <w:bookmarkStart w:id="96" w:name="_Hlt26670373"/>
      <w:r/>
      <w:bookmarkEnd w:id="94"/>
      <w:r/>
      <w:bookmarkEnd w:id="96"/>
      <w:r>
        <w:rPr>
          <w:rFonts w:hint="eastAsia" w:ascii="宋体" w:hAnsi="宋体" w:eastAsia="宋体"/>
          <w:b w:val="0"/>
          <w:bCs w:val="0"/>
          <w:sz w:val="24"/>
          <w:szCs w:val="24"/>
        </w:rPr>
        <w:t xml:space="preserve">表</w:t>
      </w:r>
      <w:bookmarkEnd w:id="95"/>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 投</w:t>
      </w:r>
      <w:bookmarkStart w:id="97" w:name="_Hlt26954840"/>
      <w:r/>
      <w:bookmarkEnd w:id="97"/>
      <w:r>
        <w:rPr>
          <w:rFonts w:hint="eastAsia" w:ascii="宋体" w:hAnsi="宋体"/>
          <w:sz w:val="24"/>
          <w:szCs w:val="24"/>
        </w:rPr>
        <w:t xml:space="preserve">标人应按照招标文件规定格式填报投标分项报价表</w:t>
      </w:r>
      <w:bookmarkStart w:id="98" w:name="_Hlt26670399"/>
      <w:r/>
      <w:bookmarkEnd w:id="98"/>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ind w:firstLine="480"/>
        <w:spacing w:line="440" w:lineRule="exact"/>
        <w:rPr>
          <w:rFonts w:hint="eastAsia" w:ascii="宋体" w:hAnsi="宋体"/>
          <w:bCs/>
          <w:sz w:val="24"/>
          <w:szCs w:val="24"/>
        </w:rPr>
      </w:pPr>
      <w:r>
        <w:rPr>
          <w:rFonts w:hint="eastAsia" w:ascii="宋体" w:hAnsi="宋体"/>
          <w:bCs/>
          <w:sz w:val="24"/>
          <w:szCs w:val="24"/>
        </w:rPr>
        <w:t xml:space="preserve">12.3本项目不接受备选的投标方案或有选择的报价，只允许有一个报价。投标报价内容包括完成本项目所涉及到的一切相关费用。</w:t>
      </w:r>
      <w:r/>
    </w:p>
    <w:p>
      <w:pPr>
        <w:pStyle w:val="726"/>
        <w:ind w:firstLine="360"/>
        <w:spacing w:before="0" w:after="0" w:line="440" w:lineRule="exact"/>
        <w:rPr>
          <w:rFonts w:hint="eastAsia" w:ascii="宋体" w:hAnsi="宋体" w:eastAsia="宋体"/>
          <w:b w:val="0"/>
          <w:bCs w:val="0"/>
          <w:sz w:val="24"/>
          <w:szCs w:val="24"/>
        </w:rPr>
      </w:pPr>
      <w:r/>
      <w:bookmarkStart w:id="99" w:name="_Hlt26668983"/>
      <w:r/>
      <w:bookmarkStart w:id="100" w:name="_Hlt26670403"/>
      <w:r/>
      <w:bookmarkStart w:id="101" w:name="_Hlt26954848"/>
      <w:r/>
      <w:bookmarkStart w:id="102" w:name="_Hlt26954844"/>
      <w:r/>
      <w:bookmarkStart w:id="103" w:name="_Hlt26954842"/>
      <w:r/>
      <w:bookmarkStart w:id="104" w:name="_Hlt26954846"/>
      <w:r/>
      <w:bookmarkStart w:id="105" w:name="_Hlt26954731"/>
      <w:r/>
      <w:bookmarkStart w:id="106" w:name="_Hlt26670486"/>
      <w:r/>
      <w:bookmarkStart w:id="107" w:name="_Hlt26670425"/>
      <w:r/>
      <w:bookmarkStart w:id="108" w:name="_Hlt26670482"/>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eastAsia="宋体"/>
          <w:b w:val="0"/>
          <w:bCs w:val="0"/>
          <w:sz w:val="24"/>
          <w:szCs w:val="24"/>
        </w:rPr>
        <w:t xml:space="preserve">13、技术要求响应及偏离表、商务要求响应及偏离表</w:t>
      </w:r>
      <w:r/>
    </w:p>
    <w:p>
      <w:pPr>
        <w:ind w:firstLine="480"/>
        <w:spacing w:line="440" w:lineRule="exact"/>
        <w:rPr>
          <w:rFonts w:hint="eastAsia" w:ascii="宋体" w:hAnsi="宋体" w:cs="宋体"/>
          <w:sz w:val="24"/>
          <w:szCs w:val="24"/>
          <w:lang w:val="zh-CN"/>
        </w:rPr>
      </w:pPr>
      <w:r/>
      <w:bookmarkStart w:id="109" w:name="_Toc14577359"/>
      <w:r/>
      <w:bookmarkStart w:id="110" w:name="_Toc49090510"/>
      <w:r>
        <w:rPr>
          <w:rFonts w:ascii="宋体" w:hAnsi="宋体" w:cs="宋体"/>
          <w:bCs/>
          <w:sz w:val="24"/>
          <w:szCs w:val="24"/>
          <w:lang w:val="zh-CN"/>
        </w:rPr>
        <w:t xml:space="preserve">1</w:t>
      </w:r>
      <w:r>
        <w:rPr>
          <w:rFonts w:hint="eastAsia" w:ascii="宋体" w:hAnsi="宋体" w:cs="宋体"/>
          <w:bCs/>
          <w:sz w:val="24"/>
          <w:szCs w:val="24"/>
          <w:lang w:val="zh-CN"/>
        </w:rPr>
        <w:t xml:space="preserve">3</w:t>
      </w:r>
      <w:r>
        <w:rPr>
          <w:rFonts w:ascii="宋体" w:hAnsi="宋体" w:cs="宋体"/>
          <w:bCs/>
          <w:sz w:val="24"/>
          <w:szCs w:val="24"/>
          <w:lang w:val="zh-CN"/>
        </w:rPr>
        <w:t xml:space="preserve">.1</w:t>
      </w:r>
      <w:r>
        <w:rPr>
          <w:rFonts w:ascii="宋体" w:hAnsi="宋体" w:cs="宋体"/>
          <w:sz w:val="24"/>
          <w:szCs w:val="24"/>
          <w:lang w:val="zh-CN"/>
        </w:rPr>
        <w:t xml:space="preserve">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44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pStyle w:val="72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14、投标声明及承诺函和开标一览表</w:t>
      </w:r>
      <w:r/>
    </w:p>
    <w:p>
      <w:pPr>
        <w:ind w:firstLine="480"/>
        <w:spacing w:line="44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 投标人应按照招标文件中提供的格式完整、正确填写投标声明及承诺函、开标一览表。</w:t>
      </w:r>
      <w:r/>
    </w:p>
    <w:p>
      <w:pPr>
        <w:ind w:firstLine="480"/>
        <w:spacing w:line="440" w:lineRule="exact"/>
        <w:rPr>
          <w:rFonts w:hint="eastAsia" w:ascii="宋体" w:hAnsi="宋体"/>
          <w:sz w:val="24"/>
          <w:szCs w:val="24"/>
        </w:rPr>
      </w:pPr>
      <w:r>
        <w:rPr>
          <w:rFonts w:hint="eastAsia" w:ascii="宋体" w:hAnsi="宋体"/>
          <w:bCs/>
          <w:sz w:val="24"/>
          <w:szCs w:val="24"/>
        </w:rPr>
        <w:t xml:space="preserve">14.2</w:t>
      </w:r>
      <w:r>
        <w:rPr>
          <w:rFonts w:hint="eastAsia" w:ascii="宋体" w:hAnsi="宋体"/>
          <w:sz w:val="24"/>
          <w:szCs w:val="24"/>
        </w:rPr>
        <w:t xml:space="preserve"> 对于采用货币报价的项目，</w:t>
      </w:r>
      <w:r>
        <w:rPr>
          <w:rFonts w:hint="eastAsia" w:ascii="宋体" w:hAnsi="宋体"/>
          <w:bCs/>
          <w:sz w:val="24"/>
          <w:szCs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r/>
    </w:p>
    <w:p>
      <w:pPr>
        <w:pStyle w:val="726"/>
        <w:ind w:firstLine="360"/>
        <w:spacing w:before="0" w:after="0" w:line="440" w:lineRule="exact"/>
        <w:rPr>
          <w:rFonts w:hint="eastAsia" w:ascii="宋体" w:hAnsi="宋体" w:eastAsia="宋体"/>
          <w:b w:val="0"/>
          <w:bCs w:val="0"/>
          <w:sz w:val="24"/>
          <w:szCs w:val="24"/>
        </w:rPr>
      </w:pPr>
      <w:r/>
      <w:bookmarkStart w:id="111" w:name="_Hlt26954734"/>
      <w:r/>
      <w:bookmarkStart w:id="112" w:name="_Hlt26954850"/>
      <w:r/>
      <w:bookmarkStart w:id="113" w:name="_Hlt26670489"/>
      <w:r/>
      <w:bookmarkStart w:id="114" w:name="_Toc49090511"/>
      <w:r/>
      <w:bookmarkStart w:id="115" w:name="_Toc14577360"/>
      <w:r/>
      <w:bookmarkEnd w:id="109"/>
      <w:r/>
      <w:bookmarkEnd w:id="110"/>
      <w:r/>
      <w:bookmarkEnd w:id="111"/>
      <w:r/>
      <w:bookmarkEnd w:id="112"/>
      <w:r/>
      <w:bookmarkEnd w:id="113"/>
      <w:r>
        <w:rPr>
          <w:rFonts w:hint="eastAsia" w:ascii="宋体" w:hAnsi="宋体" w:eastAsia="宋体"/>
          <w:b w:val="0"/>
          <w:bCs w:val="0"/>
          <w:sz w:val="24"/>
          <w:szCs w:val="24"/>
        </w:rPr>
        <w:t xml:space="preserve">15、投标有效期</w:t>
      </w:r>
      <w:bookmarkEnd w:id="114"/>
      <w:r/>
      <w:bookmarkEnd w:id="115"/>
      <w:r/>
      <w:r/>
    </w:p>
    <w:p>
      <w:pPr>
        <w:ind w:firstLine="480"/>
        <w:spacing w:line="440" w:lineRule="exact"/>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 投标有效期为开标之日后</w:t>
      </w:r>
      <w:r>
        <w:rPr>
          <w:rFonts w:hint="eastAsia" w:ascii="宋体" w:hAnsi="宋体"/>
          <w:b/>
          <w:sz w:val="24"/>
          <w:szCs w:val="24"/>
          <w:u w:val="single"/>
        </w:rPr>
        <w:t xml:space="preserve">九十（90）天</w:t>
      </w:r>
      <w:r>
        <w:rPr>
          <w:rFonts w:hint="eastAsia" w:ascii="宋体" w:hAnsi="宋体"/>
          <w:bCs/>
          <w:sz w:val="24"/>
          <w:szCs w:val="24"/>
        </w:rPr>
        <w:t xml:space="preserve">。投标有效期比规定短的将被视为未实质性响应招标</w:t>
      </w:r>
      <w:r>
        <w:rPr>
          <w:rFonts w:ascii="宋体" w:hAnsi="宋体"/>
          <w:bCs/>
          <w:sz w:val="24"/>
          <w:szCs w:val="24"/>
        </w:rPr>
        <w:t xml:space="preserve">文件</w:t>
      </w:r>
      <w:r>
        <w:rPr>
          <w:rFonts w:hint="eastAsia" w:ascii="宋体" w:hAnsi="宋体"/>
          <w:bCs/>
          <w:sz w:val="24"/>
          <w:szCs w:val="24"/>
        </w:rPr>
        <w:t xml:space="preserve">而予以拒绝。</w:t>
      </w:r>
      <w:r/>
    </w:p>
    <w:p>
      <w:pPr>
        <w:pStyle w:val="72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16、投标有效期的延长</w:t>
      </w:r>
      <w:r/>
    </w:p>
    <w:p>
      <w:pPr>
        <w:ind w:firstLine="480"/>
        <w:spacing w:line="440" w:lineRule="exact"/>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16.2中标人的投标文件作为项目服务合同的附件，其有效期至中标人全部合同义务履行完毕为止。 </w:t>
      </w:r>
      <w:r/>
    </w:p>
    <w:p>
      <w:pPr>
        <w:pStyle w:val="725"/>
        <w:ind w:firstLine="361"/>
        <w:spacing w:before="0" w:after="0" w:line="440" w:lineRule="exact"/>
        <w:rPr>
          <w:rFonts w:hint="eastAsia" w:ascii="宋体" w:hAnsi="宋体"/>
          <w:sz w:val="24"/>
          <w:szCs w:val="24"/>
        </w:rPr>
      </w:pPr>
      <w:r/>
      <w:bookmarkStart w:id="116" w:name="_Hlt26954739"/>
      <w:r/>
      <w:bookmarkStart w:id="117" w:name="_Hlt26954852"/>
      <w:r/>
      <w:bookmarkStart w:id="118" w:name="_Toc120614217"/>
      <w:r/>
      <w:bookmarkStart w:id="119" w:name="_Toc513029224"/>
      <w:r/>
      <w:bookmarkStart w:id="120" w:name="_Toc16938540"/>
      <w:r/>
      <w:bookmarkStart w:id="121" w:name="_Toc20823296"/>
      <w:r/>
      <w:bookmarkEnd w:id="116"/>
      <w:r/>
      <w:bookmarkEnd w:id="117"/>
      <w:r>
        <w:rPr>
          <w:rFonts w:hint="eastAsia" w:ascii="宋体" w:hAnsi="宋体"/>
          <w:sz w:val="24"/>
          <w:szCs w:val="24"/>
        </w:rPr>
        <w:t xml:space="preserve">四、投标文件的递交</w:t>
      </w:r>
      <w:bookmarkEnd w:id="118"/>
      <w:r/>
      <w:bookmarkEnd w:id="119"/>
      <w:r/>
      <w:bookmarkEnd w:id="120"/>
      <w:r/>
      <w:bookmarkEnd w:id="121"/>
      <w:r/>
      <w:r/>
    </w:p>
    <w:p>
      <w:pPr>
        <w:pStyle w:val="726"/>
        <w:ind w:firstLine="480"/>
        <w:spacing w:before="0" w:after="0" w:line="440" w:lineRule="exact"/>
        <w:rPr>
          <w:rFonts w:hint="eastAsia" w:ascii="宋体" w:hAnsi="宋体" w:eastAsia="宋体"/>
          <w:b w:val="0"/>
          <w:bCs w:val="0"/>
          <w:sz w:val="24"/>
          <w:szCs w:val="24"/>
        </w:rPr>
      </w:pPr>
      <w:r/>
      <w:bookmarkStart w:id="122" w:name="_Toc462564084"/>
      <w:r/>
      <w:bookmarkStart w:id="123" w:name="_Toc16938541"/>
      <w:r/>
      <w:bookmarkStart w:id="124" w:name="_Toc513029225"/>
      <w:r/>
      <w:bookmarkStart w:id="125" w:name="_Toc20823297"/>
      <w:r>
        <w:rPr>
          <w:rFonts w:hint="eastAsia" w:ascii="宋体" w:hAnsi="宋体" w:eastAsia="宋体"/>
          <w:b w:val="0"/>
          <w:bCs w:val="0"/>
          <w:sz w:val="24"/>
          <w:szCs w:val="24"/>
        </w:rPr>
        <w:t xml:space="preserve">17、投标文件</w:t>
      </w:r>
      <w:bookmarkEnd w:id="122"/>
      <w:r/>
      <w:bookmarkEnd w:id="123"/>
      <w:r/>
      <w:bookmarkEnd w:id="124"/>
      <w:r/>
      <w:bookmarkEnd w:id="125"/>
      <w:r>
        <w:rPr>
          <w:rFonts w:hint="eastAsia" w:ascii="宋体" w:hAnsi="宋体" w:eastAsia="宋体"/>
          <w:b w:val="0"/>
          <w:bCs w:val="0"/>
          <w:sz w:val="24"/>
          <w:szCs w:val="24"/>
        </w:rPr>
        <w:t xml:space="preserve">的递交</w:t>
      </w:r>
      <w:r/>
    </w:p>
    <w:p>
      <w:pPr>
        <w:ind w:firstLine="480"/>
        <w:spacing w:line="440" w:lineRule="exact"/>
        <w:rPr>
          <w:rFonts w:hint="eastAsia" w:ascii="宋体" w:hAnsi="宋体"/>
          <w:sz w:val="24"/>
          <w:szCs w:val="24"/>
        </w:rPr>
      </w:pPr>
      <w:r>
        <w:rPr>
          <w:rFonts w:hint="eastAsia" w:ascii="宋体" w:hAnsi="宋体"/>
          <w:sz w:val="24"/>
          <w:szCs w:val="24"/>
        </w:rPr>
        <w:t xml:space="preserve">17.1投标人应当按照《操作手册》规定，在投标截止时间前制作并上传电子投标文件。</w:t>
      </w:r>
      <w:bookmarkStart w:id="126" w:name="_Toc20823298"/>
      <w:r/>
      <w:bookmarkStart w:id="127" w:name="_Toc513029226"/>
      <w:r/>
      <w:bookmarkStart w:id="128" w:name="_Toc16938542"/>
      <w:r/>
      <w:r/>
    </w:p>
    <w:p>
      <w:pPr>
        <w:ind w:firstLine="480"/>
        <w:spacing w:line="440" w:lineRule="exact"/>
        <w:rPr>
          <w:rFonts w:hint="eastAsia" w:ascii="宋体" w:hAnsi="宋体"/>
          <w:sz w:val="24"/>
          <w:szCs w:val="24"/>
        </w:rPr>
      </w:pPr>
      <w:r>
        <w:rPr>
          <w:rFonts w:hint="eastAsia" w:ascii="宋体" w:hAnsi="宋体"/>
          <w:sz w:val="24"/>
          <w:szCs w:val="24"/>
        </w:rPr>
        <w:t xml:space="preserve">17.2投标人通过“苏采云”系统不见面开标大厅在线参与开标活动。（具体操作详见《“苏采云”系统投标人操作手册》，网址链接http://www.ccgp-jiangsu.gov.cn//webfile/jiangsu/202311/1699268553318052447.pdf）</w:t>
      </w:r>
      <w:r/>
    </w:p>
    <w:p>
      <w:pPr>
        <w:pStyle w:val="72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18、投标截止</w:t>
      </w:r>
      <w:bookmarkEnd w:id="126"/>
      <w:r/>
      <w:bookmarkEnd w:id="127"/>
      <w:r/>
      <w:bookmarkEnd w:id="128"/>
      <w:r>
        <w:rPr>
          <w:rFonts w:hint="eastAsia" w:ascii="宋体" w:hAnsi="宋体" w:eastAsia="宋体"/>
          <w:b w:val="0"/>
          <w:bCs w:val="0"/>
          <w:sz w:val="24"/>
          <w:szCs w:val="24"/>
        </w:rPr>
        <w:t xml:space="preserve">时间</w:t>
      </w:r>
      <w:r/>
    </w:p>
    <w:p>
      <w:pPr>
        <w:ind w:firstLine="480"/>
        <w:spacing w:line="440" w:lineRule="exact"/>
        <w:rPr>
          <w:rFonts w:hint="eastAsia" w:ascii="宋体" w:hAnsi="宋体"/>
          <w:bCs/>
          <w:iCs/>
          <w:sz w:val="24"/>
          <w:szCs w:val="24"/>
        </w:rPr>
      </w:pPr>
      <w:r>
        <w:rPr>
          <w:rFonts w:hint="eastAsia" w:ascii="宋体" w:hAnsi="宋体"/>
          <w:iCs/>
          <w:sz w:val="24"/>
          <w:szCs w:val="24"/>
        </w:rPr>
        <w:t xml:space="preserve">18.1</w:t>
      </w:r>
      <w:r>
        <w:rPr>
          <w:rFonts w:hint="eastAsia" w:ascii="宋体" w:hAnsi="宋体"/>
          <w:bCs/>
          <w:iCs/>
          <w:sz w:val="24"/>
          <w:szCs w:val="24"/>
        </w:rPr>
        <w:t xml:space="preserve"> 投标人上传电子投标文件的时间不得迟于招标公告中规定的投标截止时间。</w:t>
      </w:r>
      <w:r/>
    </w:p>
    <w:p>
      <w:pPr>
        <w:ind w:firstLine="480"/>
        <w:spacing w:line="440" w:lineRule="exact"/>
        <w:rPr>
          <w:rFonts w:hint="eastAsia" w:ascii="宋体" w:hAnsi="宋体"/>
          <w:bCs/>
          <w:i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投标人应充分考虑到网络环境、网络带宽等风险因素，如因投标人自身原因造成的电子投标文件上传不成功的按照无效投标处理。</w:t>
      </w:r>
      <w:r/>
    </w:p>
    <w:p>
      <w:pPr>
        <w:ind w:firstLine="480"/>
        <w:spacing w:line="44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26"/>
        <w:ind w:firstLine="360"/>
        <w:spacing w:before="0" w:after="0" w:line="440" w:lineRule="exact"/>
        <w:rPr>
          <w:rFonts w:hint="eastAsia" w:ascii="宋体" w:hAnsi="宋体" w:eastAsia="宋体"/>
          <w:b w:val="0"/>
          <w:bCs w:val="0"/>
          <w:sz w:val="24"/>
          <w:szCs w:val="24"/>
        </w:rPr>
      </w:pPr>
      <w:r/>
      <w:bookmarkStart w:id="129" w:name="_Toc16938543"/>
      <w:r/>
      <w:bookmarkStart w:id="130" w:name="_Toc20823299"/>
      <w:r/>
      <w:bookmarkStart w:id="131" w:name="_Toc513029227"/>
      <w:r>
        <w:rPr>
          <w:rFonts w:hint="eastAsia" w:ascii="宋体" w:hAnsi="宋体" w:eastAsia="宋体"/>
          <w:b w:val="0"/>
          <w:bCs w:val="0"/>
          <w:sz w:val="24"/>
          <w:szCs w:val="24"/>
        </w:rPr>
        <w:t xml:space="preserve">19、投标文件</w:t>
      </w:r>
      <w:bookmarkEnd w:id="129"/>
      <w:r/>
      <w:bookmarkEnd w:id="130"/>
      <w:r/>
      <w:bookmarkEnd w:id="131"/>
      <w:r>
        <w:rPr>
          <w:rFonts w:hint="eastAsia" w:ascii="宋体" w:hAnsi="宋体" w:eastAsia="宋体"/>
          <w:b w:val="0"/>
          <w:bCs w:val="0"/>
          <w:sz w:val="24"/>
          <w:szCs w:val="24"/>
        </w:rPr>
        <w:t xml:space="preserve">的拒收</w:t>
      </w:r>
      <w:r/>
    </w:p>
    <w:p>
      <w:pPr>
        <w:ind w:firstLine="480"/>
        <w:spacing w:line="440" w:lineRule="exact"/>
        <w:rPr>
          <w:rFonts w:hint="eastAsia"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采购代理机构拒绝接收在其规定的投标截止时间后上传的任何投标文件。</w:t>
      </w:r>
      <w:r/>
    </w:p>
    <w:p>
      <w:pPr>
        <w:pStyle w:val="726"/>
        <w:ind w:firstLine="360"/>
        <w:spacing w:before="0" w:after="0" w:line="440" w:lineRule="exact"/>
        <w:rPr>
          <w:rFonts w:hint="eastAsia" w:ascii="宋体" w:hAnsi="宋体" w:eastAsia="宋体"/>
          <w:b w:val="0"/>
          <w:bCs w:val="0"/>
          <w:sz w:val="24"/>
          <w:szCs w:val="24"/>
        </w:rPr>
      </w:pPr>
      <w:r/>
      <w:bookmarkStart w:id="132" w:name="_Toc513029228"/>
      <w:r/>
      <w:bookmarkStart w:id="133" w:name="_Toc20823300"/>
      <w:r/>
      <w:bookmarkStart w:id="134" w:name="_Toc16938544"/>
      <w:r>
        <w:rPr>
          <w:rFonts w:hint="eastAsia" w:ascii="宋体" w:hAnsi="宋体" w:eastAsia="宋体"/>
          <w:b w:val="0"/>
          <w:bCs w:val="0"/>
          <w:sz w:val="24"/>
          <w:szCs w:val="24"/>
        </w:rPr>
        <w:t xml:space="preserve">20、投标文件的撤回和修改</w:t>
      </w:r>
      <w:bookmarkEnd w:id="132"/>
      <w:r/>
      <w:bookmarkEnd w:id="133"/>
      <w:r/>
      <w:bookmarkEnd w:id="134"/>
      <w:r/>
      <w:r/>
    </w:p>
    <w:p>
      <w:pPr>
        <w:ind w:firstLine="480"/>
        <w:spacing w:line="440" w:lineRule="exact"/>
        <w:rPr>
          <w:rFonts w:hint="eastAsia" w:ascii="宋体" w:hAnsi="宋体"/>
          <w:sz w:val="24"/>
          <w:szCs w:val="24"/>
        </w:rPr>
      </w:pPr>
      <w:r>
        <w:rPr>
          <w:rFonts w:hint="eastAsia" w:ascii="宋体" w:hAnsi="宋体"/>
          <w:sz w:val="24"/>
          <w:szCs w:val="24"/>
        </w:rPr>
        <w:t xml:space="preserve">20.1 投标文件的撤回</w:t>
      </w:r>
      <w:r/>
    </w:p>
    <w:p>
      <w:pPr>
        <w:ind w:firstLine="480"/>
        <w:spacing w:line="44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4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4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4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4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w:t>
      </w:r>
      <w:r>
        <w:rPr>
          <w:rFonts w:hint="eastAsia" w:ascii="宋体" w:hAnsi="宋体"/>
          <w:sz w:val="24"/>
          <w:szCs w:val="24"/>
        </w:rPr>
        <w:t xml:space="preserve">作手册》。</w:t>
      </w:r>
      <w:r/>
    </w:p>
    <w:p>
      <w:pPr>
        <w:ind w:firstLine="480"/>
        <w:spacing w:line="440" w:lineRule="exact"/>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 在投标截止时间之后，投标人不得对其电子投标文件作任何修改。</w:t>
      </w:r>
      <w:r/>
    </w:p>
    <w:p>
      <w:pPr>
        <w:ind w:firstLine="480"/>
        <w:spacing w:line="440" w:lineRule="exact"/>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 在投标截止时间至招标文件中规定的投标有效期满之间的这段时间内，投标人不得撤回其投标。</w:t>
      </w:r>
      <w:r/>
    </w:p>
    <w:p>
      <w:pPr>
        <w:pStyle w:val="725"/>
        <w:ind w:firstLine="361"/>
        <w:spacing w:before="0" w:after="0" w:line="440" w:lineRule="exact"/>
        <w:rPr>
          <w:rFonts w:hint="eastAsia" w:ascii="宋体" w:hAnsi="宋体"/>
          <w:sz w:val="24"/>
          <w:szCs w:val="24"/>
        </w:rPr>
      </w:pPr>
      <w:r/>
      <w:bookmarkStart w:id="135" w:name="_Toc16938545"/>
      <w:r/>
      <w:bookmarkStart w:id="136" w:name="_Toc120614218"/>
      <w:r/>
      <w:bookmarkStart w:id="137" w:name="_Toc513029229"/>
      <w:r/>
      <w:bookmarkStart w:id="138" w:name="_Toc20823301"/>
      <w:r>
        <w:rPr>
          <w:rFonts w:hint="eastAsia" w:ascii="宋体" w:hAnsi="宋体"/>
          <w:sz w:val="24"/>
          <w:szCs w:val="24"/>
        </w:rPr>
        <w:t xml:space="preserve">五、开标与评标</w:t>
      </w:r>
      <w:bookmarkEnd w:id="135"/>
      <w:r/>
      <w:bookmarkEnd w:id="136"/>
      <w:r/>
      <w:bookmarkEnd w:id="137"/>
      <w:r/>
      <w:bookmarkEnd w:id="138"/>
      <w:r/>
      <w:r/>
    </w:p>
    <w:p>
      <w:pPr>
        <w:pStyle w:val="726"/>
        <w:ind w:firstLine="360"/>
        <w:spacing w:before="0" w:after="0" w:line="440" w:lineRule="exact"/>
        <w:rPr>
          <w:rFonts w:hint="eastAsia" w:ascii="宋体" w:hAnsi="宋体" w:eastAsia="宋体"/>
          <w:b w:val="0"/>
          <w:bCs w:val="0"/>
          <w:sz w:val="24"/>
          <w:szCs w:val="24"/>
        </w:rPr>
      </w:pPr>
      <w:r/>
      <w:bookmarkStart w:id="139" w:name="_Toc513029230"/>
      <w:r/>
      <w:bookmarkStart w:id="140" w:name="_Toc20823302"/>
      <w:r/>
      <w:bookmarkStart w:id="141" w:name="_Toc16938546"/>
      <w:r>
        <w:rPr>
          <w:rFonts w:hint="eastAsia" w:ascii="宋体" w:hAnsi="宋体" w:eastAsia="宋体"/>
          <w:b w:val="0"/>
          <w:bCs w:val="0"/>
          <w:sz w:val="24"/>
          <w:szCs w:val="24"/>
        </w:rPr>
        <w:t xml:space="preserve">21、开标</w:t>
      </w:r>
      <w:bookmarkEnd w:id="139"/>
      <w:r/>
      <w:bookmarkEnd w:id="140"/>
      <w:r/>
      <w:bookmarkEnd w:id="141"/>
      <w:r/>
      <w:r/>
    </w:p>
    <w:p>
      <w:pPr>
        <w:pStyle w:val="1025"/>
        <w:ind w:firstLine="420"/>
        <w:spacing w:line="440" w:lineRule="exact"/>
        <w:rPr>
          <w:rFonts w:hint="eastAsia" w:ascii="宋体" w:hAnsi="宋体"/>
          <w:sz w:val="24"/>
          <w:szCs w:val="24"/>
          <w:lang w:val="en-US"/>
        </w:rPr>
      </w:pPr>
      <w:r>
        <w:rPr>
          <w:rFonts w:hint="eastAsia" w:ascii="宋体" w:hAnsi="宋体"/>
          <w:sz w:val="24"/>
          <w:szCs w:val="24"/>
        </w:rPr>
        <w:t xml:space="preserve">21.1</w:t>
      </w:r>
      <w:r>
        <w:rPr>
          <w:rFonts w:hint="eastAsia" w:ascii="宋体" w:hAnsi="宋体"/>
          <w:bCs/>
          <w:sz w:val="24"/>
          <w:szCs w:val="24"/>
        </w:rPr>
        <w:t xml:space="preserve">采购代理机构将在招标公告中规定的时间和地点组织公开开标</w:t>
      </w:r>
      <w:r>
        <w:rPr>
          <w:rFonts w:hint="eastAsia" w:ascii="宋体" w:hAnsi="宋体"/>
          <w:sz w:val="24"/>
          <w:szCs w:val="24"/>
          <w:lang w:val="en-US"/>
        </w:rPr>
        <w:t xml:space="preserve">。投标人应当按照《“苏采云”系统供应商操作手册》规定，参加开标活动和在“苏采云”系统规定的时间内对投标文件进行解密。</w:t>
      </w:r>
      <w:r/>
    </w:p>
    <w:p>
      <w:pPr>
        <w:pStyle w:val="1025"/>
        <w:ind w:firstLine="420"/>
        <w:spacing w:line="440" w:lineRule="exact"/>
        <w:rPr>
          <w:rFonts w:hint="eastAsia" w:ascii="宋体" w:hAnsi="宋体"/>
          <w:sz w:val="24"/>
          <w:szCs w:val="24"/>
        </w:rPr>
      </w:pPr>
      <w:r>
        <w:rPr>
          <w:rFonts w:hint="eastAsia" w:ascii="宋体" w:hAnsi="宋体"/>
          <w:sz w:val="24"/>
          <w:szCs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40" w:lineRule="exact"/>
        <w:rPr>
          <w:rFonts w:hint="eastAsia" w:ascii="宋体" w:hAnsi="宋体"/>
          <w:sz w:val="24"/>
          <w:szCs w:val="24"/>
        </w:rPr>
      </w:pPr>
      <w:r>
        <w:rPr>
          <w:rFonts w:hint="eastAsia" w:ascii="宋体" w:hAnsi="宋体"/>
          <w:bCs/>
          <w:sz w:val="24"/>
          <w:szCs w:val="24"/>
        </w:rPr>
        <w:t xml:space="preserve">21.3投标人在开标过程中涉及到的投标文件解密、开标结果确认等工作，应按照《操作手册》规定执行。</w:t>
      </w:r>
      <w:r/>
    </w:p>
    <w:p>
      <w:pPr>
        <w:ind w:firstLine="480"/>
        <w:spacing w:line="44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726"/>
        <w:ind w:firstLine="360"/>
        <w:spacing w:before="0" w:after="0" w:line="440" w:lineRule="exact"/>
        <w:rPr>
          <w:rFonts w:hint="eastAsia" w:ascii="宋体" w:hAnsi="宋体" w:eastAsia="宋体"/>
          <w:b w:val="0"/>
          <w:bCs w:val="0"/>
          <w:sz w:val="24"/>
          <w:szCs w:val="24"/>
        </w:rPr>
      </w:pPr>
      <w:r/>
      <w:bookmarkStart w:id="142" w:name="_Toc513029231"/>
      <w:r/>
      <w:bookmarkStart w:id="143" w:name="_Toc16938547"/>
      <w:r/>
      <w:bookmarkStart w:id="144" w:name="_Toc20823303"/>
      <w:r>
        <w:rPr>
          <w:rFonts w:hint="eastAsia" w:ascii="宋体" w:hAnsi="宋体" w:eastAsia="宋体"/>
          <w:b w:val="0"/>
          <w:bCs w:val="0"/>
          <w:sz w:val="24"/>
          <w:szCs w:val="24"/>
        </w:rPr>
        <w:t xml:space="preserve">22、评标委员会</w:t>
      </w:r>
      <w:r/>
    </w:p>
    <w:p>
      <w:pPr>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p>
    <w:p>
      <w:pPr>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22.3评委会独立工作，负责评审所有投标文件并推荐中标侯选人。</w:t>
      </w:r>
      <w:r/>
    </w:p>
    <w:p>
      <w:pPr>
        <w:pStyle w:val="72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23、评标过程的保密与公正</w:t>
      </w:r>
      <w:bookmarkEnd w:id="142"/>
      <w:r/>
      <w:bookmarkEnd w:id="143"/>
      <w:r/>
      <w:bookmarkEnd w:id="144"/>
      <w:r/>
      <w:r/>
    </w:p>
    <w:p>
      <w:pPr>
        <w:ind w:firstLine="480"/>
        <w:spacing w:line="440" w:lineRule="exact"/>
        <w:rPr>
          <w:rFonts w:hint="eastAsia"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凡是与审查、澄清、评价和比较投标的有关资料以及授标建议等，采购人、评委、采购代理机构均不得向投标人或与评标无关的其他人员透露。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4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采购代理机构和评委会不向未中标的投标人解释未中标原因，也不公布评标过程中的相关细节。</w:t>
      </w:r>
      <w:r/>
    </w:p>
    <w:p>
      <w:pPr>
        <w:pStyle w:val="726"/>
        <w:ind w:firstLine="360"/>
        <w:spacing w:before="0" w:after="0" w:line="440" w:lineRule="exact"/>
        <w:rPr>
          <w:rFonts w:hint="eastAsia" w:ascii="宋体" w:hAnsi="宋体" w:eastAsia="宋体"/>
          <w:b w:val="0"/>
          <w:bCs w:val="0"/>
          <w:sz w:val="24"/>
          <w:szCs w:val="24"/>
        </w:rPr>
      </w:pPr>
      <w:r/>
      <w:bookmarkStart w:id="145" w:name="_Toc16938548"/>
      <w:r/>
      <w:bookmarkStart w:id="146" w:name="_Toc20823304"/>
      <w:r/>
      <w:bookmarkStart w:id="147" w:name="_Toc513029232"/>
      <w:r>
        <w:rPr>
          <w:rFonts w:hint="eastAsia" w:ascii="宋体" w:hAnsi="宋体" w:eastAsia="宋体"/>
          <w:b w:val="0"/>
          <w:bCs w:val="0"/>
          <w:sz w:val="24"/>
          <w:szCs w:val="24"/>
        </w:rPr>
        <w:t xml:space="preserve">24、投标文件的澄清</w:t>
      </w:r>
      <w:bookmarkEnd w:id="145"/>
      <w:r/>
      <w:bookmarkEnd w:id="146"/>
      <w:r/>
      <w:bookmarkEnd w:id="147"/>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4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40" w:lineRule="exact"/>
        <w:rPr>
          <w:rFonts w:hint="eastAsia" w:ascii="宋体" w:hAnsi="宋体"/>
          <w:sz w:val="24"/>
          <w:szCs w:val="24"/>
        </w:rPr>
      </w:pPr>
      <w:r>
        <w:rPr>
          <w:rFonts w:hint="eastAsia" w:ascii="宋体" w:hAnsi="宋体"/>
          <w:sz w:val="24"/>
          <w:szCs w:val="24"/>
        </w:rPr>
        <w:t xml:space="preserve">评委会</w:t>
      </w:r>
      <w:r>
        <w:rPr>
          <w:rFonts w:ascii="宋体" w:hAnsi="宋体"/>
          <w:sz w:val="24"/>
          <w:szCs w:val="24"/>
        </w:rPr>
        <w:t xml:space="preserve">并非对每个投标人都做澄清要求</w:t>
      </w:r>
      <w:r>
        <w:rPr>
          <w:rFonts w:hint="eastAsia" w:ascii="宋体" w:hAnsi="宋体"/>
          <w:sz w:val="24"/>
          <w:szCs w:val="24"/>
        </w:rPr>
        <w:t xml:space="preserve">。</w:t>
      </w:r>
      <w:r/>
    </w:p>
    <w:p>
      <w:pPr>
        <w:pStyle w:val="1025"/>
        <w:ind w:firstLine="422"/>
        <w:spacing w:line="440" w:lineRule="exact"/>
        <w:rPr>
          <w:rFonts w:hint="eastAsia" w:ascii="宋体" w:hAnsi="宋体"/>
          <w:sz w:val="24"/>
          <w:szCs w:val="24"/>
        </w:rPr>
      </w:pPr>
      <w:r>
        <w:rPr>
          <w:rFonts w:hint="eastAsia" w:ascii="宋体" w:hAnsi="宋体"/>
          <w:sz w:val="24"/>
          <w:szCs w:val="24"/>
        </w:rPr>
        <w:t xml:space="preserve">24.2需要投标人进行澄清、说明和补正的，</w:t>
      </w:r>
      <w:r>
        <w:rPr>
          <w:rFonts w:hint="eastAsia" w:ascii="宋体" w:hAnsi="宋体"/>
          <w:sz w:val="24"/>
          <w:szCs w:val="24"/>
          <w:lang w:val="en-US"/>
        </w:rPr>
        <w:t xml:space="preserve">本项目投标人的澄清、说明或者补正采用线上澄清，</w:t>
      </w:r>
      <w:r>
        <w:rPr>
          <w:rFonts w:hint="eastAsia" w:ascii="宋体" w:hAnsi="宋体"/>
          <w:sz w:val="24"/>
          <w:szCs w:val="24"/>
        </w:rPr>
        <w:t xml:space="preserve">评委会将通过</w:t>
      </w:r>
      <w:r>
        <w:rPr>
          <w:rFonts w:hint="eastAsia" w:ascii="宋体" w:hAnsi="宋体"/>
          <w:sz w:val="24"/>
          <w:szCs w:val="24"/>
          <w:lang w:val="en-US"/>
        </w:rPr>
        <w:t xml:space="preserve">“苏采云”系统</w:t>
      </w:r>
      <w:r>
        <w:rPr>
          <w:rFonts w:hint="eastAsia" w:ascii="宋体" w:hAnsi="宋体"/>
          <w:sz w:val="24"/>
          <w:szCs w:val="24"/>
        </w:rPr>
        <w:t xml:space="preserve">向投标人发出“澄清要求函”，接到“澄清要求函”的投标人应当按照要求</w:t>
      </w:r>
      <w:r>
        <w:rPr>
          <w:rFonts w:hint="eastAsia" w:ascii="宋体" w:hAnsi="宋体"/>
          <w:sz w:val="24"/>
          <w:szCs w:val="24"/>
          <w:lang w:val="en-US"/>
        </w:rPr>
        <w:t xml:space="preserve">在规定时间内通过“苏采云”系统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4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26"/>
        <w:ind w:firstLine="360"/>
        <w:spacing w:before="0" w:after="0" w:line="440" w:lineRule="exact"/>
        <w:rPr>
          <w:rFonts w:hint="eastAsia" w:ascii="宋体" w:hAnsi="宋体" w:eastAsia="宋体"/>
          <w:b w:val="0"/>
          <w:bCs w:val="0"/>
          <w:sz w:val="24"/>
          <w:szCs w:val="24"/>
        </w:rPr>
      </w:pPr>
      <w:r/>
      <w:bookmarkStart w:id="148" w:name="_Toc513029233"/>
      <w:r/>
      <w:bookmarkStart w:id="149" w:name="_Toc16938549"/>
      <w:r/>
      <w:bookmarkStart w:id="150" w:name="_Toc20823305"/>
      <w:r>
        <w:rPr>
          <w:rFonts w:hint="eastAsia" w:ascii="宋体" w:hAnsi="宋体" w:eastAsia="宋体"/>
          <w:b w:val="0"/>
          <w:bCs w:val="0"/>
          <w:sz w:val="24"/>
          <w:szCs w:val="24"/>
        </w:rPr>
        <w:t xml:space="preserve">25、对投标文件的初审</w:t>
      </w:r>
      <w:bookmarkEnd w:id="148"/>
      <w:r/>
      <w:bookmarkEnd w:id="149"/>
      <w:r/>
      <w:bookmarkEnd w:id="150"/>
      <w:r/>
      <w:r/>
    </w:p>
    <w:p>
      <w:pPr>
        <w:ind w:firstLine="480"/>
        <w:spacing w:line="440" w:lineRule="exact"/>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ind w:firstLine="480"/>
        <w:spacing w:line="440" w:lineRule="exact"/>
        <w:rPr>
          <w:rFonts w:hint="eastAsia" w:ascii="宋体" w:hAnsi="宋体"/>
          <w:sz w:val="24"/>
          <w:szCs w:val="24"/>
        </w:rPr>
      </w:pPr>
      <w:r>
        <w:rPr>
          <w:rFonts w:hint="eastAsia" w:ascii="宋体" w:hAnsi="宋体"/>
          <w:bCs/>
          <w:sz w:val="24"/>
          <w:szCs w:val="24"/>
        </w:rPr>
        <w:t xml:space="preserve">25.1.1 资格审查：依据法律法规和招标文件的规定，</w:t>
      </w:r>
      <w:r>
        <w:rPr>
          <w:rFonts w:hint="eastAsia" w:ascii="宋体" w:hAnsi="宋体"/>
          <w:sz w:val="24"/>
          <w:szCs w:val="24"/>
        </w:rPr>
        <w:t xml:space="preserve">由采购人或其委托的代理机构对投标文件中的资格证明文件进行审查，以确定投标人是否具备投标资格。</w:t>
      </w:r>
      <w:r/>
    </w:p>
    <w:p>
      <w:pPr>
        <w:ind w:firstLine="480"/>
        <w:spacing w:line="44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采购人在进行资格性审查的同时，将在“信用中国”网站（www.creditchina.gov.cn）查询投标人的信用记录，以确定投标人是否具备投标资格。</w:t>
      </w:r>
      <w:r/>
    </w:p>
    <w:p>
      <w:pPr>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40" w:lineRule="exact"/>
        <w:rPr>
          <w:rFonts w:hint="eastAsia" w:ascii="宋体" w:hAnsi="宋体"/>
          <w:bCs/>
          <w:sz w:val="24"/>
          <w:szCs w:val="24"/>
        </w:rPr>
      </w:pPr>
      <w:r>
        <w:rPr>
          <w:rFonts w:hint="eastAsia" w:ascii="宋体" w:hAnsi="宋体"/>
          <w:bCs/>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ind w:firstLine="480"/>
        <w:spacing w:line="440" w:lineRule="exact"/>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440" w:lineRule="exact"/>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440" w:lineRule="exact"/>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44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44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40" w:lineRule="exact"/>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5</w:t>
      </w:r>
      <w:r>
        <w:rPr>
          <w:rFonts w:hint="eastAsia" w:ascii="宋体" w:hAnsi="宋体"/>
          <w:sz w:val="24"/>
          <w:szCs w:val="24"/>
        </w:rPr>
        <w:t xml:space="preserve"> </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ind w:firstLine="420"/>
        <w:spacing w:line="440" w:lineRule="exact"/>
        <w:rPr>
          <w:rFonts w:hint="eastAsia" w:ascii="宋体" w:hAnsi="宋体"/>
          <w:sz w:val="24"/>
          <w:szCs w:val="24"/>
        </w:rPr>
      </w:pPr>
      <w:r/>
      <w:bookmarkStart w:id="151" w:name="_Toc16938550"/>
      <w:r/>
      <w:bookmarkStart w:id="152" w:name="_Toc513029234"/>
      <w:r/>
      <w:bookmarkStart w:id="153" w:name="_Toc20823306"/>
      <w:r>
        <w:rPr>
          <w:rFonts w:hint="eastAsia" w:ascii="宋体" w:hAnsi="宋体"/>
          <w:sz w:val="24"/>
          <w:szCs w:val="24"/>
        </w:rPr>
        <w:t xml:space="preserve">25.6投标人在开、评标全过程中应应随时保持系统在线，及时在“苏采云”系统查阅</w:t>
      </w:r>
      <w:r>
        <w:rPr>
          <w:rFonts w:ascii="宋体" w:hAnsi="宋体"/>
          <w:sz w:val="24"/>
          <w:szCs w:val="24"/>
        </w:rPr>
        <w:t xml:space="preserve">、答复相关</w:t>
      </w:r>
      <w:r>
        <w:rPr>
          <w:rFonts w:hint="eastAsia" w:ascii="宋体" w:hAnsi="宋体"/>
          <w:sz w:val="24"/>
          <w:szCs w:val="24"/>
        </w:rPr>
        <w:t xml:space="preserve">信息。</w:t>
      </w:r>
      <w:r/>
    </w:p>
    <w:p>
      <w:pPr>
        <w:pStyle w:val="726"/>
        <w:ind w:firstLine="360"/>
        <w:spacing w:before="0" w:after="0" w:line="440" w:lineRule="exact"/>
        <w:rPr>
          <w:rFonts w:hint="eastAsia" w:ascii="宋体" w:hAnsi="宋体" w:eastAsia="宋体"/>
          <w:b w:val="0"/>
          <w:bCs w:val="0"/>
          <w:sz w:val="24"/>
          <w:szCs w:val="24"/>
        </w:rPr>
      </w:pPr>
      <w:r>
        <w:rPr>
          <w:rFonts w:hint="eastAsia" w:ascii="宋体" w:hAnsi="宋体" w:eastAsia="宋体"/>
          <w:b w:val="0"/>
          <w:bCs w:val="0"/>
          <w:sz w:val="24"/>
          <w:szCs w:val="24"/>
        </w:rPr>
        <w:t xml:space="preserve">26、</w:t>
      </w:r>
      <w:bookmarkEnd w:id="151"/>
      <w:r/>
      <w:bookmarkEnd w:id="152"/>
      <w:r/>
      <w:bookmarkEnd w:id="153"/>
      <w:r>
        <w:rPr>
          <w:rFonts w:hint="eastAsia" w:ascii="宋体" w:hAnsi="宋体" w:eastAsia="宋体"/>
          <w:b w:val="0"/>
          <w:bCs w:val="0"/>
          <w:sz w:val="24"/>
          <w:szCs w:val="24"/>
        </w:rPr>
        <w:t xml:space="preserve">无效投标条款和废标条款</w:t>
      </w:r>
      <w:r/>
    </w:p>
    <w:p>
      <w:pPr>
        <w:spacing w:line="440" w:lineRule="exact"/>
        <w:rPr>
          <w:rFonts w:hint="eastAsia" w:ascii="宋体" w:hAnsi="宋体"/>
          <w:bCs/>
          <w:sz w:val="24"/>
          <w:szCs w:val="24"/>
        </w:rPr>
      </w:pPr>
      <w:r/>
      <w:bookmarkStart w:id="154" w:name="_Toc513029235"/>
      <w:r/>
      <w:bookmarkStart w:id="155" w:name="_Toc20823307"/>
      <w:r/>
      <w:bookmarkStart w:id="156" w:name="_Toc16938551"/>
      <w:r>
        <w:rPr>
          <w:rFonts w:hint="eastAsia" w:ascii="宋体" w:hAnsi="宋体"/>
          <w:bCs/>
          <w:sz w:val="24"/>
          <w:szCs w:val="24"/>
        </w:rPr>
        <w:t xml:space="preserve">26.1</w:t>
      </w:r>
      <w:r>
        <w:rPr>
          <w:rFonts w:hint="eastAsia" w:ascii="宋体" w:hAnsi="宋体"/>
          <w:b/>
          <w:bCs/>
          <w:sz w:val="24"/>
          <w:szCs w:val="24"/>
        </w:rPr>
        <w:t xml:space="preserve">无效投标条款</w:t>
      </w:r>
      <w:r/>
    </w:p>
    <w:p>
      <w:pPr>
        <w:ind w:firstLine="480"/>
        <w:spacing w:line="440" w:lineRule="exact"/>
        <w:rPr>
          <w:rFonts w:hint="eastAsia" w:ascii="宋体" w:hAnsi="宋体"/>
          <w:bCs/>
          <w:sz w:val="24"/>
          <w:szCs w:val="24"/>
        </w:rPr>
      </w:pPr>
      <w:r>
        <w:rPr>
          <w:rFonts w:hint="eastAsia" w:ascii="宋体" w:hAnsi="宋体"/>
          <w:bCs/>
          <w:sz w:val="24"/>
          <w:szCs w:val="24"/>
        </w:rPr>
        <w:t xml:space="preserve">26.1.1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szCs w:val="24"/>
        </w:rPr>
      </w:pPr>
      <w:r>
        <w:rPr>
          <w:rFonts w:hint="eastAsia" w:ascii="宋体" w:hAnsi="宋体"/>
          <w:bCs/>
          <w:sz w:val="24"/>
          <w:szCs w:val="24"/>
        </w:rPr>
        <w:t xml:space="preserve">26.1.2 投标人未按照招标文件要求上传电子投标文件的。</w:t>
      </w:r>
      <w:r/>
    </w:p>
    <w:p>
      <w:pPr>
        <w:ind w:firstLine="480"/>
        <w:spacing w:line="440" w:lineRule="exact"/>
        <w:rPr>
          <w:rFonts w:hint="eastAsia" w:ascii="宋体" w:hAnsi="宋体"/>
          <w:bCs/>
          <w:sz w:val="24"/>
          <w:szCs w:val="24"/>
        </w:rPr>
      </w:pPr>
      <w:r>
        <w:rPr>
          <w:rFonts w:hint="eastAsia" w:ascii="宋体" w:hAnsi="宋体"/>
          <w:bCs/>
          <w:sz w:val="24"/>
          <w:szCs w:val="24"/>
        </w:rPr>
        <w:t xml:space="preserve">26.1.3同一投标人提交两个（含两个）以上不同的投标报价的。</w:t>
      </w:r>
      <w:r/>
    </w:p>
    <w:p>
      <w:pPr>
        <w:ind w:firstLine="480"/>
        <w:spacing w:line="440" w:lineRule="exact"/>
        <w:rPr>
          <w:rFonts w:hint="eastAsia" w:ascii="宋体" w:hAnsi="宋体"/>
          <w:bCs/>
          <w:sz w:val="24"/>
          <w:szCs w:val="24"/>
        </w:rPr>
      </w:pPr>
      <w:r>
        <w:rPr>
          <w:rFonts w:hint="eastAsia" w:ascii="宋体" w:hAnsi="宋体"/>
          <w:bCs/>
          <w:sz w:val="24"/>
          <w:szCs w:val="24"/>
        </w:rPr>
        <w:t xml:space="preserve">26.1.4投标人不具备招标文件中规定资格要求的。</w:t>
      </w:r>
      <w:r/>
    </w:p>
    <w:p>
      <w:pPr>
        <w:ind w:firstLine="480"/>
        <w:spacing w:line="440" w:lineRule="exact"/>
        <w:rPr>
          <w:rFonts w:hint="eastAsia" w:ascii="宋体" w:hAnsi="宋体"/>
          <w:bCs/>
          <w:sz w:val="24"/>
          <w:szCs w:val="24"/>
        </w:rPr>
      </w:pPr>
      <w:r>
        <w:rPr>
          <w:rFonts w:hint="eastAsia" w:ascii="宋体" w:hAnsi="宋体"/>
          <w:bCs/>
          <w:sz w:val="24"/>
          <w:szCs w:val="24"/>
        </w:rPr>
        <w:t xml:space="preserve">26.1.5</w:t>
      </w:r>
      <w:bookmarkStart w:id="157" w:name="OLE_LINK1"/>
      <w:r/>
      <w:bookmarkStart w:id="158" w:name="OLE_LINK2"/>
      <w:r>
        <w:rPr>
          <w:rFonts w:hint="eastAsia" w:ascii="宋体" w:hAnsi="宋体"/>
          <w:bCs/>
          <w:sz w:val="24"/>
          <w:szCs w:val="24"/>
        </w:rPr>
        <w:t xml:space="preserve">投标人的报价超过了采购预算或最高限价的</w:t>
      </w:r>
      <w:bookmarkEnd w:id="157"/>
      <w:r/>
      <w:bookmarkEnd w:id="158"/>
      <w:r>
        <w:rPr>
          <w:rFonts w:hint="eastAsia" w:ascii="宋体" w:hAnsi="宋体"/>
          <w:bCs/>
          <w:sz w:val="24"/>
          <w:szCs w:val="24"/>
        </w:rPr>
        <w:t xml:space="preserve">。</w:t>
      </w:r>
      <w:r/>
    </w:p>
    <w:p>
      <w:pPr>
        <w:ind w:firstLine="480"/>
        <w:spacing w:line="440" w:lineRule="exact"/>
        <w:rPr>
          <w:rFonts w:hint="eastAsia" w:ascii="宋体" w:hAnsi="宋体"/>
          <w:bCs/>
          <w:i/>
          <w:sz w:val="24"/>
          <w:szCs w:val="24"/>
          <w:u w:val="single"/>
        </w:rPr>
      </w:pPr>
      <w:r>
        <w:rPr>
          <w:rFonts w:hint="eastAsia" w:ascii="宋体" w:hAnsi="宋体"/>
          <w:bCs/>
          <w:sz w:val="24"/>
          <w:szCs w:val="24"/>
        </w:rPr>
        <w:t xml:space="preserve">26.1.6未通过符合性审查的。</w:t>
      </w:r>
      <w:r/>
    </w:p>
    <w:p>
      <w:pPr>
        <w:ind w:firstLine="361"/>
        <w:spacing w:line="440" w:lineRule="exact"/>
        <w:rPr>
          <w:rFonts w:hint="eastAsia" w:ascii="宋体" w:hAnsi="宋体"/>
          <w:b/>
          <w:bCs/>
          <w:i/>
          <w:sz w:val="24"/>
          <w:szCs w:val="24"/>
          <w:u w:val="single"/>
        </w:rPr>
      </w:pPr>
      <w:r>
        <w:rPr>
          <w:rFonts w:hint="eastAsia" w:ascii="宋体" w:hAnsi="宋体"/>
          <w:b/>
          <w:bCs/>
          <w:sz w:val="24"/>
          <w:szCs w:val="24"/>
        </w:rPr>
        <w:t xml:space="preserve"> 26.1.7不符合招标文件中规定的实质性要求和条件的（</w:t>
      </w:r>
      <w:r>
        <w:rPr>
          <w:rFonts w:hint="eastAsia" w:ascii="宋体" w:hAnsi="宋体"/>
          <w:b/>
          <w:bCs/>
          <w:i/>
          <w:sz w:val="24"/>
          <w:szCs w:val="24"/>
          <w:u w:val="single"/>
        </w:rPr>
        <w:t xml:space="preserve">加斜体下划线内容或打“★”内容为实质性要求和条件）。</w:t>
      </w:r>
      <w:r/>
    </w:p>
    <w:p>
      <w:pPr>
        <w:ind w:firstLine="480"/>
        <w:spacing w:line="440" w:lineRule="exact"/>
        <w:rPr>
          <w:rFonts w:hint="eastAsia" w:ascii="宋体" w:hAnsi="宋体"/>
          <w:bCs/>
          <w:sz w:val="24"/>
          <w:szCs w:val="24"/>
        </w:rPr>
      </w:pPr>
      <w:r>
        <w:rPr>
          <w:rFonts w:hint="eastAsia" w:ascii="宋体" w:hAnsi="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szCs w:val="24"/>
        </w:rPr>
      </w:pPr>
      <w:r>
        <w:rPr>
          <w:rFonts w:hint="eastAsia" w:ascii="宋体" w:hAnsi="宋体"/>
          <w:bCs/>
          <w:sz w:val="24"/>
          <w:szCs w:val="24"/>
        </w:rPr>
        <w:t xml:space="preserve">26.1.9 投标文件含有采购人不能接受的附加条件的。</w:t>
      </w:r>
      <w:r/>
    </w:p>
    <w:p>
      <w:pPr>
        <w:ind w:firstLine="420"/>
        <w:spacing w:line="440" w:lineRule="exact"/>
        <w:rPr>
          <w:rFonts w:hint="eastAsia" w:ascii="宋体" w:hAnsi="宋体"/>
          <w:b/>
          <w:bCs/>
          <w:sz w:val="24"/>
          <w:szCs w:val="24"/>
        </w:rPr>
      </w:pPr>
      <w:r>
        <w:rPr>
          <w:rFonts w:hint="eastAsia" w:ascii="宋体" w:hAnsi="宋体"/>
          <w:b/>
          <w:bCs/>
          <w:sz w:val="24"/>
          <w:szCs w:val="24"/>
        </w:rPr>
        <w:t xml:space="preserve">26.1.10评委会认为投标人的报价明显低于其他通过符合性审查投标人的报价，有可能影响产品质量或者不能诚信履约的，将通过</w:t>
      </w:r>
      <w:r>
        <w:rPr>
          <w:rFonts w:hint="eastAsia" w:ascii="宋体" w:hAnsi="宋体"/>
          <w:b/>
          <w:sz w:val="24"/>
          <w:szCs w:val="24"/>
        </w:rPr>
        <w:t xml:space="preserve">“苏采云”系统</w:t>
      </w:r>
      <w:r>
        <w:rPr>
          <w:rFonts w:hint="eastAsia" w:ascii="宋体" w:hAnsi="宋体"/>
          <w:b/>
          <w:bCs/>
          <w:sz w:val="24"/>
          <w:szCs w:val="24"/>
        </w:rPr>
        <w:t xml:space="preserve">要求其在合理的时间内提供说明，必要时提交相关证明材料；投标人不能证明其报价合理性的，评委会应当将其作为无效投标处理。</w:t>
      </w:r>
      <w:r/>
    </w:p>
    <w:p>
      <w:pPr>
        <w:ind w:firstLine="420"/>
        <w:spacing w:line="440" w:lineRule="exact"/>
        <w:rPr>
          <w:rFonts w:hint="eastAsia" w:ascii="宋体" w:hAnsi="宋体"/>
          <w:sz w:val="24"/>
          <w:szCs w:val="24"/>
        </w:rPr>
      </w:pPr>
      <w:r>
        <w:rPr>
          <w:rFonts w:hint="eastAsia" w:ascii="宋体" w:hAnsi="宋体"/>
          <w:sz w:val="24"/>
          <w:szCs w:val="24"/>
          <w:lang w:val="zh-CN"/>
        </w:rPr>
        <w:t xml:space="preserve">26.1.11本项目采购产品被财政部、国家发改委、生态环境部等列入“节能产品品目清单”、“环境标志产品品目清单”强制采购范围，而</w:t>
      </w:r>
      <w:r>
        <w:rPr>
          <w:rFonts w:hint="eastAsia" w:ascii="宋体" w:hAnsi="宋体"/>
          <w:sz w:val="24"/>
          <w:szCs w:val="24"/>
        </w:rPr>
        <w:t xml:space="preserve">投标</w:t>
      </w:r>
      <w:r>
        <w:rPr>
          <w:rFonts w:hint="eastAsia" w:ascii="宋体" w:hAnsi="宋体"/>
          <w:sz w:val="24"/>
          <w:szCs w:val="24"/>
          <w:lang w:val="zh-CN"/>
        </w:rPr>
        <w:t xml:space="preserve">人所</w:t>
      </w:r>
      <w:r>
        <w:rPr>
          <w:rFonts w:hint="eastAsia" w:ascii="宋体" w:hAnsi="宋体"/>
          <w:sz w:val="24"/>
          <w:szCs w:val="24"/>
        </w:rPr>
        <w:t xml:space="preserve">投</w:t>
      </w:r>
      <w:r>
        <w:rPr>
          <w:rFonts w:hint="eastAsia" w:ascii="宋体" w:hAnsi="宋体"/>
          <w:sz w:val="24"/>
          <w:szCs w:val="24"/>
          <w:lang w:val="zh-CN"/>
        </w:rPr>
        <w:t xml:space="preserve">产品不在强制采购范围内的。</w:t>
      </w:r>
      <w:r>
        <w:rPr>
          <w:rFonts w:hint="eastAsia" w:ascii="宋体" w:hAnsi="宋体"/>
          <w:sz w:val="24"/>
          <w:szCs w:val="24"/>
          <w:lang w:val="zh-CN"/>
        </w:rPr>
        <w:t xml:space="preserve">（所</w:t>
      </w:r>
      <w:r>
        <w:rPr>
          <w:rFonts w:hint="eastAsia" w:ascii="宋体" w:hAnsi="宋体"/>
          <w:sz w:val="24"/>
          <w:szCs w:val="24"/>
        </w:rPr>
        <w:t xml:space="preserve">投</w:t>
      </w:r>
      <w:r>
        <w:rPr>
          <w:rFonts w:hint="eastAsia" w:ascii="宋体" w:hAnsi="宋体"/>
          <w:sz w:val="24"/>
          <w:szCs w:val="24"/>
          <w:lang w:val="zh-CN"/>
        </w:rPr>
        <w:t xml:space="preserve">产品如属于政府强制采购节能产品品目清单范围内，</w:t>
      </w:r>
      <w:r>
        <w:rPr>
          <w:rFonts w:hint="eastAsia" w:ascii="宋体" w:hAnsi="宋体"/>
          <w:sz w:val="24"/>
          <w:szCs w:val="24"/>
        </w:rPr>
        <w:t xml:space="preserve">投标</w:t>
      </w:r>
      <w:r>
        <w:rPr>
          <w:rFonts w:hint="eastAsia" w:ascii="宋体" w:hAnsi="宋体"/>
          <w:sz w:val="24"/>
          <w:szCs w:val="24"/>
          <w:lang w:val="zh-CN"/>
        </w:rPr>
        <w:t xml:space="preserve">文件中必须提供国家确定的认证机构出具的、处于有效期之内的该节能产品认证证书图片）。</w:t>
      </w:r>
      <w:r/>
    </w:p>
    <w:p>
      <w:pPr>
        <w:ind w:firstLine="480"/>
        <w:spacing w:line="440" w:lineRule="exact"/>
        <w:rPr>
          <w:rFonts w:hint="eastAsia" w:ascii="宋体" w:hAnsi="宋体"/>
          <w:bCs/>
          <w:sz w:val="24"/>
          <w:szCs w:val="24"/>
        </w:rPr>
      </w:pPr>
      <w:r>
        <w:rPr>
          <w:rFonts w:hint="eastAsia" w:ascii="宋体" w:hAnsi="宋体"/>
          <w:bCs/>
          <w:sz w:val="24"/>
          <w:szCs w:val="24"/>
        </w:rPr>
        <w:t xml:space="preserve">26.1.12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26.1.13其他法律、法规及本招标文件规定的属无效投标的情形。</w:t>
      </w:r>
      <w:r/>
    </w:p>
    <w:p>
      <w:pPr>
        <w:spacing w:line="440" w:lineRule="exact"/>
        <w:rPr>
          <w:rFonts w:hint="eastAsia" w:ascii="宋体" w:hAnsi="宋体"/>
          <w:bCs/>
          <w:sz w:val="24"/>
          <w:szCs w:val="24"/>
        </w:rPr>
      </w:pPr>
      <w:r>
        <w:rPr>
          <w:rFonts w:hint="eastAsia" w:ascii="宋体" w:hAnsi="宋体"/>
          <w:bCs/>
          <w:sz w:val="24"/>
          <w:szCs w:val="24"/>
        </w:rPr>
        <w:t xml:space="preserve">26.2废标条款</w:t>
      </w:r>
      <w:r/>
    </w:p>
    <w:p>
      <w:pPr>
        <w:ind w:left="479"/>
        <w:spacing w:line="440" w:lineRule="exact"/>
        <w:rPr>
          <w:rFonts w:hint="eastAsia" w:ascii="宋体" w:hAnsi="宋体"/>
          <w:bCs/>
          <w:sz w:val="24"/>
          <w:szCs w:val="24"/>
        </w:rPr>
      </w:pPr>
      <w:r>
        <w:rPr>
          <w:rFonts w:hint="eastAsia" w:ascii="宋体" w:hAnsi="宋体"/>
          <w:bCs/>
          <w:sz w:val="24"/>
          <w:szCs w:val="24"/>
        </w:rPr>
        <w:t xml:space="preserve">26.2.1符合专业条件的投标人或者对招标文件作实质响应的投标人不足三家的。</w:t>
      </w:r>
      <w:r/>
    </w:p>
    <w:p>
      <w:pPr>
        <w:ind w:left="479"/>
        <w:spacing w:line="440" w:lineRule="exact"/>
        <w:rPr>
          <w:rFonts w:hint="eastAsia" w:ascii="宋体" w:hAnsi="宋体"/>
          <w:bCs/>
          <w:sz w:val="24"/>
          <w:szCs w:val="24"/>
        </w:rPr>
      </w:pPr>
      <w:r>
        <w:rPr>
          <w:rFonts w:hint="eastAsia" w:ascii="宋体" w:hAnsi="宋体"/>
          <w:bCs/>
          <w:sz w:val="24"/>
          <w:szCs w:val="24"/>
        </w:rPr>
        <w:t xml:space="preserve">26.2.2出现影响采购公正的违法、违规行为的。</w:t>
      </w:r>
      <w:r/>
    </w:p>
    <w:p>
      <w:pPr>
        <w:ind w:firstLine="480"/>
        <w:spacing w:line="440" w:lineRule="exact"/>
        <w:rPr>
          <w:rFonts w:hint="eastAsia" w:ascii="宋体" w:hAnsi="宋体"/>
          <w:bCs/>
          <w:sz w:val="24"/>
          <w:szCs w:val="24"/>
        </w:rPr>
      </w:pPr>
      <w:r>
        <w:rPr>
          <w:rFonts w:hint="eastAsia" w:ascii="宋体" w:hAnsi="宋体"/>
          <w:bCs/>
          <w:sz w:val="24"/>
          <w:szCs w:val="24"/>
        </w:rPr>
        <w:t xml:space="preserve">26.2.3因重大变故，采购任务取消的。</w:t>
      </w:r>
      <w:r/>
    </w:p>
    <w:p>
      <w:pPr>
        <w:ind w:firstLine="480"/>
        <w:spacing w:line="440" w:lineRule="exact"/>
        <w:rPr>
          <w:rFonts w:hint="eastAsia" w:ascii="宋体" w:hAnsi="宋体"/>
          <w:bCs/>
          <w:sz w:val="24"/>
          <w:szCs w:val="24"/>
        </w:rPr>
      </w:pPr>
      <w:r>
        <w:rPr>
          <w:rFonts w:hint="eastAsia" w:ascii="宋体" w:hAnsi="宋体"/>
          <w:bCs/>
          <w:sz w:val="24"/>
          <w:szCs w:val="24"/>
        </w:rPr>
        <w:t xml:space="preserve">26.2.4评委会认定招标文件存在歧义、重大缺陷导致评审工作无法进行。</w:t>
      </w:r>
      <w:r/>
    </w:p>
    <w:p>
      <w:pPr>
        <w:ind w:firstLine="480"/>
        <w:spacing w:line="440" w:lineRule="exact"/>
        <w:rPr>
          <w:rFonts w:hint="eastAsia" w:ascii="宋体" w:hAnsi="宋体"/>
          <w:bCs/>
          <w:sz w:val="24"/>
          <w:szCs w:val="24"/>
        </w:rPr>
      </w:pPr>
      <w:r>
        <w:rPr>
          <w:rFonts w:hint="eastAsia" w:ascii="宋体" w:hAnsi="宋体"/>
          <w:bCs/>
          <w:sz w:val="24"/>
          <w:szCs w:val="24"/>
        </w:rPr>
        <w:t xml:space="preserve">26.2.5 因</w:t>
      </w:r>
      <w:r>
        <w:rPr>
          <w:rFonts w:hint="eastAsia" w:ascii="宋体" w:hAnsi="宋体"/>
          <w:sz w:val="24"/>
          <w:szCs w:val="24"/>
        </w:rPr>
        <w:t xml:space="preserve">“苏采云”系统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26.3 投标截止时间结束后参加投标的投标人不足三家的处理：</w:t>
      </w:r>
      <w:r/>
    </w:p>
    <w:p>
      <w:pPr>
        <w:ind w:firstLine="480"/>
        <w:spacing w:line="440" w:lineRule="exact"/>
        <w:rPr>
          <w:rFonts w:hint="eastAsia" w:ascii="宋体" w:hAnsi="宋体"/>
          <w:bCs/>
          <w:sz w:val="24"/>
          <w:szCs w:val="24"/>
        </w:rPr>
      </w:pPr>
      <w:r>
        <w:rPr>
          <w:rFonts w:hint="eastAsia" w:ascii="宋体" w:hAnsi="宋体"/>
          <w:bCs/>
          <w:sz w:val="24"/>
          <w:szCs w:val="24"/>
        </w:rPr>
        <w:t xml:space="preserve">26.3.1如出现投标截止时间结束后参加投标的投标人或者在评标期间对招标文件做出实质响应的投标人不足三家情况，按政府采购相关规定执行。</w:t>
      </w:r>
      <w:r/>
    </w:p>
    <w:p>
      <w:pPr>
        <w:pStyle w:val="725"/>
        <w:ind w:firstLine="361"/>
        <w:spacing w:before="0" w:after="0" w:line="440" w:lineRule="exact"/>
        <w:rPr>
          <w:rFonts w:hint="eastAsia" w:ascii="宋体" w:hAnsi="宋体"/>
          <w:sz w:val="24"/>
          <w:szCs w:val="24"/>
        </w:rPr>
      </w:pPr>
      <w:r/>
      <w:bookmarkStart w:id="159" w:name="_Toc120614219"/>
      <w:r>
        <w:rPr>
          <w:rFonts w:hint="eastAsia" w:ascii="宋体" w:hAnsi="宋体"/>
          <w:sz w:val="24"/>
          <w:szCs w:val="24"/>
        </w:rPr>
        <w:t xml:space="preserve">六、</w:t>
      </w:r>
      <w:bookmarkEnd w:id="154"/>
      <w:r/>
      <w:bookmarkEnd w:id="155"/>
      <w:r/>
      <w:bookmarkEnd w:id="156"/>
      <w:r>
        <w:rPr>
          <w:rFonts w:hint="eastAsia" w:ascii="宋体" w:hAnsi="宋体"/>
          <w:sz w:val="24"/>
          <w:szCs w:val="24"/>
        </w:rPr>
        <w:t xml:space="preserve">定标</w:t>
      </w:r>
      <w:bookmarkEnd w:id="159"/>
      <w:r/>
      <w:r/>
    </w:p>
    <w:p>
      <w:pPr>
        <w:pStyle w:val="726"/>
        <w:ind w:firstLine="480"/>
        <w:spacing w:before="0" w:after="0" w:line="440" w:lineRule="exact"/>
        <w:rPr>
          <w:rFonts w:hint="eastAsia" w:ascii="宋体" w:hAnsi="宋体" w:eastAsia="宋体"/>
          <w:b w:val="0"/>
          <w:sz w:val="24"/>
          <w:szCs w:val="24"/>
        </w:rPr>
      </w:pPr>
      <w:r/>
      <w:bookmarkStart w:id="160" w:name="_Toc513029238"/>
      <w:r/>
      <w:bookmarkStart w:id="161" w:name="_Toc20823310"/>
      <w:r/>
      <w:bookmarkStart w:id="162" w:name="_Toc16938554"/>
      <w:r>
        <w:rPr>
          <w:rFonts w:hint="eastAsia" w:ascii="宋体" w:hAnsi="宋体" w:eastAsia="宋体"/>
          <w:b w:val="0"/>
          <w:sz w:val="24"/>
          <w:szCs w:val="24"/>
        </w:rPr>
        <w:t xml:space="preserve">27、</w:t>
      </w:r>
      <w:bookmarkEnd w:id="160"/>
      <w:r>
        <w:rPr>
          <w:rFonts w:hint="eastAsia" w:ascii="宋体" w:hAnsi="宋体" w:eastAsia="宋体"/>
          <w:b w:val="0"/>
          <w:sz w:val="24"/>
          <w:szCs w:val="24"/>
        </w:rPr>
        <w:t xml:space="preserve">确定</w:t>
      </w:r>
      <w:bookmarkEnd w:id="161"/>
      <w:r/>
      <w:bookmarkEnd w:id="162"/>
      <w:r>
        <w:rPr>
          <w:rFonts w:hint="eastAsia" w:ascii="宋体" w:hAnsi="宋体" w:eastAsia="宋体"/>
          <w:b w:val="0"/>
          <w:sz w:val="24"/>
          <w:szCs w:val="24"/>
        </w:rPr>
        <w:t xml:space="preserve">中标单位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27.2 按以下第</w:t>
      </w:r>
      <w:r>
        <w:rPr>
          <w:rFonts w:hint="eastAsia" w:ascii="宋体" w:hAnsi="宋体"/>
          <w:bCs/>
          <w:sz w:val="24"/>
          <w:szCs w:val="24"/>
          <w:u w:val="single"/>
          <w:lang w:val="zh-CN"/>
        </w:rPr>
        <w:t xml:space="preserve">（</w:t>
      </w:r>
      <w:r>
        <w:rPr>
          <w:rFonts w:hint="eastAsia" w:ascii="宋体" w:hAnsi="宋体"/>
          <w:bCs/>
          <w:sz w:val="24"/>
          <w:szCs w:val="24"/>
          <w:u w:val="single"/>
        </w:rPr>
        <w:t xml:space="preserve"> 2 </w:t>
      </w:r>
      <w:r>
        <w:rPr>
          <w:rFonts w:hint="eastAsia" w:ascii="宋体" w:hAnsi="宋体"/>
          <w:bCs/>
          <w:sz w:val="24"/>
          <w:szCs w:val="24"/>
          <w:u w:val="single"/>
          <w:lang w:val="zh-CN"/>
        </w:rPr>
        <w:t xml:space="preserve">）</w:t>
      </w:r>
      <w:r>
        <w:rPr>
          <w:rFonts w:hint="eastAsia" w:ascii="宋体" w:hAnsi="宋体"/>
          <w:bCs/>
          <w:sz w:val="24"/>
          <w:szCs w:val="24"/>
          <w:lang w:val="zh-CN"/>
        </w:rPr>
        <w:t xml:space="preserve">种方式确定中标人</w:t>
      </w:r>
      <w:r/>
    </w:p>
    <w:p>
      <w:pPr>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（1）评委会直接确定排名第一的中标候选人为中标人；</w:t>
      </w:r>
      <w:r/>
    </w:p>
    <w:p>
      <w:pPr>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（2）采购人在评委会推荐的中标候选人中按顺序确定中标人。</w:t>
      </w:r>
      <w:r/>
    </w:p>
    <w:p>
      <w:pPr>
        <w:ind w:firstLine="480"/>
        <w:spacing w:line="440" w:lineRule="exact"/>
        <w:rPr>
          <w:rFonts w:hint="eastAsia" w:ascii="宋体" w:hAnsi="宋体"/>
          <w:sz w:val="24"/>
          <w:szCs w:val="24"/>
        </w:rPr>
      </w:pPr>
      <w:r>
        <w:rPr>
          <w:rFonts w:hint="eastAsia" w:ascii="宋体" w:hAnsi="宋体"/>
          <w:bCs/>
          <w:sz w:val="24"/>
          <w:szCs w:val="24"/>
          <w:lang w:val="zh-CN"/>
        </w:rPr>
        <w:t xml:space="preserve">按第</w:t>
      </w:r>
      <w:r>
        <w:rPr>
          <w:rFonts w:hint="eastAsia" w:ascii="宋体" w:hAnsi="宋体"/>
          <w:bCs/>
          <w:sz w:val="24"/>
          <w:szCs w:val="24"/>
        </w:rPr>
        <w:t xml:space="preserve">2</w:t>
      </w:r>
      <w:r>
        <w:rPr>
          <w:rFonts w:hint="eastAsia" w:ascii="宋体" w:hAnsi="宋体"/>
          <w:bCs/>
          <w:sz w:val="24"/>
          <w:szCs w:val="24"/>
          <w:lang w:val="zh-CN"/>
        </w:rPr>
        <w:t xml:space="preserve">种方式确定中标人的，</w:t>
      </w:r>
      <w:r>
        <w:rPr>
          <w:rFonts w:hint="eastAsia" w:ascii="宋体" w:hAnsi="宋体"/>
          <w:bCs/>
          <w:sz w:val="24"/>
          <w:szCs w:val="24"/>
        </w:rPr>
        <w:t xml:space="preserve">采购代理机构</w:t>
      </w:r>
      <w:r>
        <w:rPr>
          <w:rFonts w:hint="eastAsia" w:ascii="宋体" w:hAnsi="宋体"/>
          <w:bCs/>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44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采购代理机构将在“江苏省政府采购网”发布中标公告，公告期限为1个工作日。</w:t>
      </w:r>
      <w:r/>
    </w:p>
    <w:p>
      <w:pPr>
        <w:ind w:firstLine="482"/>
        <w:spacing w:line="440" w:lineRule="exact"/>
        <w:rPr>
          <w:rFonts w:hint="eastAsia" w:ascii="宋体" w:hAnsi="宋体"/>
          <w:b/>
          <w:sz w:val="24"/>
          <w:szCs w:val="24"/>
        </w:rPr>
      </w:pPr>
      <w:r>
        <w:rPr>
          <w:rFonts w:hint="eastAsia" w:ascii="宋体" w:hAnsi="宋体"/>
          <w:b/>
          <w:sz w:val="24"/>
          <w:szCs w:val="24"/>
        </w:rPr>
        <w:t xml:space="preserve">27.4 若有充分证据证明，中标人出现下列情况之一的，一经查实，将被取消中标资格：</w:t>
      </w:r>
      <w:r/>
    </w:p>
    <w:p>
      <w:pPr>
        <w:ind w:firstLine="482"/>
        <w:spacing w:line="440" w:lineRule="exact"/>
        <w:rPr>
          <w:rFonts w:hint="eastAsia" w:ascii="宋体" w:hAnsi="宋体"/>
          <w:b/>
          <w:sz w:val="24"/>
          <w:szCs w:val="24"/>
        </w:rPr>
      </w:pPr>
      <w:r>
        <w:rPr>
          <w:rFonts w:hint="eastAsia" w:ascii="宋体" w:hAnsi="宋体"/>
          <w:b/>
          <w:sz w:val="24"/>
          <w:szCs w:val="24"/>
        </w:rPr>
        <w:t xml:space="preserve">27.4.1提供虚假材料或恶意低价谋取中标后，向采购人供货</w:t>
      </w:r>
      <w:r>
        <w:rPr>
          <w:rFonts w:hint="eastAsia" w:ascii="宋体" w:hAnsi="宋体"/>
          <w:b/>
          <w:bCs/>
          <w:sz w:val="24"/>
          <w:szCs w:val="24"/>
        </w:rPr>
        <w:t xml:space="preserve">的产品不满足采购需求的</w:t>
      </w:r>
      <w:r>
        <w:rPr>
          <w:rFonts w:hint="eastAsia" w:ascii="宋体" w:hAnsi="宋体"/>
          <w:b/>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27.4.2向采购人、采购代理机构行贿或者提供其他不正当利益的。</w:t>
      </w:r>
      <w:r/>
    </w:p>
    <w:p>
      <w:pPr>
        <w:ind w:firstLine="480"/>
        <w:spacing w:line="44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4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ind w:firstLine="480"/>
        <w:spacing w:line="44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ind w:firstLine="480"/>
        <w:spacing w:line="440" w:lineRule="exact"/>
        <w:rPr>
          <w:rFonts w:hint="eastAsia" w:ascii="宋体" w:hAnsi="宋体"/>
          <w:sz w:val="24"/>
          <w:szCs w:val="24"/>
        </w:rPr>
      </w:pPr>
      <w:r/>
      <w:bookmarkStart w:id="163" w:name="_Toc200451960"/>
      <w:r>
        <w:rPr>
          <w:rFonts w:hint="eastAsia" w:ascii="宋体" w:hAnsi="宋体"/>
          <w:sz w:val="24"/>
          <w:szCs w:val="24"/>
        </w:rPr>
        <w:t xml:space="preserve">27.5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p>
    <w:p>
      <w:pPr>
        <w:ind w:firstLine="480"/>
        <w:spacing w:line="44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4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4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4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26"/>
        <w:ind w:firstLine="480"/>
        <w:spacing w:before="0" w:after="0" w:line="440" w:lineRule="exact"/>
        <w:rPr>
          <w:rFonts w:hint="eastAsia" w:ascii="宋体" w:hAnsi="宋体" w:eastAsia="宋体"/>
          <w:b w:val="0"/>
          <w:sz w:val="24"/>
          <w:szCs w:val="24"/>
        </w:rPr>
      </w:pPr>
      <w:r>
        <w:rPr>
          <w:rFonts w:hint="eastAsia" w:ascii="宋体" w:hAnsi="宋体" w:eastAsia="宋体"/>
          <w:b w:val="0"/>
          <w:sz w:val="24"/>
          <w:szCs w:val="24"/>
        </w:rPr>
        <w:t xml:space="preserve">28、质疑处理</w:t>
      </w:r>
      <w:bookmarkEnd w:id="163"/>
      <w:r/>
      <w:r/>
    </w:p>
    <w:p>
      <w:pPr>
        <w:ind w:firstLine="480"/>
        <w:spacing w:line="440" w:lineRule="exact"/>
        <w:rPr>
          <w:rFonts w:hint="eastAsia" w:ascii="宋体" w:hAnsi="宋体"/>
          <w:sz w:val="24"/>
          <w:szCs w:val="24"/>
        </w:rPr>
      </w:pPr>
      <w:r>
        <w:rPr>
          <w:rFonts w:hint="eastAsia" w:ascii="宋体" w:hAnsi="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440" w:lineRule="exact"/>
        <w:rPr>
          <w:rFonts w:hint="eastAsia" w:ascii="宋体" w:hAnsi="宋体"/>
          <w:sz w:val="24"/>
          <w:szCs w:val="24"/>
        </w:rPr>
      </w:pPr>
      <w:r>
        <w:rPr>
          <w:rFonts w:hint="eastAsia" w:ascii="宋体" w:hAnsi="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40" w:lineRule="exact"/>
        <w:rPr>
          <w:rFonts w:hint="eastAsia" w:ascii="宋体" w:hAnsi="宋体" w:cs="宋体"/>
          <w:sz w:val="24"/>
          <w:szCs w:val="24"/>
        </w:rPr>
      </w:pPr>
      <w:r>
        <w:rPr>
          <w:rFonts w:hint="eastAsia" w:ascii="宋体" w:hAnsi="宋体"/>
          <w:sz w:val="24"/>
          <w:szCs w:val="24"/>
        </w:rPr>
        <w:t xml:space="preserve">28.2.1</w:t>
      </w:r>
      <w:r>
        <w:rPr>
          <w:rFonts w:ascii="宋体" w:hAnsi="宋体" w:cs="宋体"/>
          <w:sz w:val="24"/>
          <w:szCs w:val="24"/>
        </w:rPr>
        <w:t xml:space="preserve">对可以质疑的采购文件提出质疑的，为收到采购文件之日或者采购文件公告期限届满之日；</w:t>
      </w:r>
      <w:r/>
    </w:p>
    <w:p>
      <w:pPr>
        <w:ind w:firstLine="480"/>
        <w:spacing w:line="440" w:lineRule="exact"/>
        <w:rPr>
          <w:rFonts w:hint="eastAsia" w:ascii="宋体" w:hAnsi="宋体" w:cs="宋体"/>
          <w:sz w:val="24"/>
          <w:szCs w:val="24"/>
        </w:rPr>
      </w:pPr>
      <w:r>
        <w:rPr>
          <w:rFonts w:hint="eastAsia" w:ascii="宋体" w:hAnsi="宋体"/>
          <w:sz w:val="24"/>
          <w:szCs w:val="24"/>
        </w:rPr>
        <w:t xml:space="preserve">28.2.2</w:t>
      </w:r>
      <w:r>
        <w:rPr>
          <w:rFonts w:ascii="宋体" w:hAnsi="宋体" w:cs="宋体"/>
          <w:sz w:val="24"/>
          <w:szCs w:val="24"/>
        </w:rPr>
        <w:t xml:space="preserve">对采购过程提出质疑的，为各采购程序环节结束之日；</w:t>
      </w:r>
      <w:r/>
    </w:p>
    <w:p>
      <w:pPr>
        <w:ind w:firstLine="480"/>
        <w:spacing w:line="440" w:lineRule="exact"/>
        <w:rPr>
          <w:rFonts w:hint="eastAsia" w:ascii="宋体" w:hAnsi="宋体" w:cs="宋体"/>
          <w:sz w:val="24"/>
          <w:szCs w:val="24"/>
        </w:rPr>
      </w:pPr>
      <w:r>
        <w:rPr>
          <w:rFonts w:hint="eastAsia" w:ascii="宋体" w:hAnsi="宋体"/>
          <w:sz w:val="24"/>
          <w:szCs w:val="24"/>
        </w:rPr>
        <w:t xml:space="preserve">28.2.3</w:t>
      </w:r>
      <w:r>
        <w:rPr>
          <w:rFonts w:ascii="宋体" w:hAnsi="宋体" w:cs="宋体"/>
          <w:sz w:val="24"/>
          <w:szCs w:val="24"/>
        </w:rPr>
        <w:t xml:space="preserve">对中标或者成交结果提出质疑的，为中标或者成交结果公告期限届满之日。</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投标人应当在法定质疑期内一次性提出针对同一采购程序环节的质疑。投标人如在法定期限内对同一采购程序环节提出多次质疑的，采购代理机构、</w:t>
      </w:r>
      <w:r>
        <w:rPr>
          <w:rFonts w:ascii="宋体" w:hAnsi="宋体" w:cs="宋体"/>
          <w:sz w:val="24"/>
          <w:szCs w:val="24"/>
        </w:rPr>
        <w:t xml:space="preserve">采购人</w:t>
      </w:r>
      <w:r>
        <w:rPr>
          <w:rFonts w:hint="eastAsia" w:ascii="宋体" w:hAnsi="宋体" w:cs="宋体"/>
          <w:sz w:val="24"/>
          <w:szCs w:val="24"/>
        </w:rPr>
        <w:t xml:space="preserve">将只对投标人第一次质疑作出答复。</w:t>
      </w:r>
      <w:r/>
    </w:p>
    <w:p>
      <w:pPr>
        <w:ind w:firstLine="480"/>
        <w:spacing w:line="440" w:lineRule="exact"/>
        <w:rPr>
          <w:rFonts w:hint="eastAsia" w:ascii="宋体" w:hAnsi="宋体"/>
          <w:sz w:val="24"/>
          <w:szCs w:val="24"/>
        </w:rPr>
      </w:pPr>
      <w:r>
        <w:rPr>
          <w:rFonts w:hint="eastAsia" w:ascii="宋体" w:hAnsi="宋体"/>
          <w:sz w:val="24"/>
          <w:szCs w:val="24"/>
        </w:rPr>
        <w:t xml:space="preserve">28.3质疑函必须按照政府采购《质疑函范本》要求的格式和内容进行填写。投标人如组成联合体参加投标，则《质疑函范本》中要求签字、盖章、加盖公章之处，联合体各方均须按要求签字、盖章、加盖公章。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8.4 投标人应以书面形式向采购人或者其委托的采购代理机构提出质疑。</w:t>
      </w:r>
      <w:r/>
    </w:p>
    <w:p>
      <w:pPr>
        <w:ind w:firstLine="480"/>
        <w:spacing w:line="440" w:lineRule="exact"/>
        <w:rPr>
          <w:rFonts w:hint="eastAsia" w:ascii="宋体" w:hAnsi="宋体"/>
          <w:sz w:val="24"/>
          <w:szCs w:val="24"/>
        </w:rPr>
      </w:pPr>
      <w:r>
        <w:rPr>
          <w:rFonts w:hint="eastAsia" w:ascii="宋体" w:hAnsi="宋体"/>
          <w:sz w:val="24"/>
          <w:szCs w:val="24"/>
        </w:rPr>
        <w:t xml:space="preserve">接收质疑函的方式：现场接收或邮寄接收。</w:t>
      </w:r>
      <w:r/>
    </w:p>
    <w:p>
      <w:pPr>
        <w:ind w:firstLine="480"/>
        <w:spacing w:line="440" w:lineRule="exact"/>
        <w:rPr>
          <w:rFonts w:hint="eastAsia" w:ascii="宋体" w:hAnsi="宋体"/>
          <w:sz w:val="24"/>
          <w:szCs w:val="24"/>
        </w:rPr>
      </w:pPr>
      <w:r>
        <w:rPr>
          <w:rFonts w:hint="eastAsia" w:ascii="宋体" w:hAnsi="宋体"/>
          <w:sz w:val="24"/>
          <w:szCs w:val="24"/>
        </w:rPr>
        <w:t xml:space="preserve">采购代理机构：江苏盛德量行建设咨询有限公司</w:t>
      </w:r>
      <w:r/>
    </w:p>
    <w:p>
      <w:pPr>
        <w:ind w:firstLine="480"/>
        <w:spacing w:line="440" w:lineRule="exact"/>
        <w:rPr>
          <w:rFonts w:hint="eastAsia" w:ascii="宋体" w:hAnsi="宋体"/>
          <w:sz w:val="24"/>
          <w:szCs w:val="24"/>
        </w:rPr>
      </w:pPr>
      <w:r>
        <w:rPr>
          <w:rFonts w:hint="eastAsia" w:ascii="宋体" w:hAnsi="宋体"/>
          <w:sz w:val="24"/>
          <w:szCs w:val="24"/>
        </w:rPr>
        <w:t xml:space="preserve">联系人：齐工 </w:t>
      </w:r>
      <w:r/>
    </w:p>
    <w:p>
      <w:pPr>
        <w:ind w:firstLine="480"/>
        <w:spacing w:line="440" w:lineRule="exact"/>
        <w:rPr>
          <w:rFonts w:hint="eastAsia" w:ascii="宋体" w:hAnsi="宋体"/>
          <w:sz w:val="24"/>
          <w:szCs w:val="24"/>
        </w:rPr>
      </w:pPr>
      <w:r>
        <w:rPr>
          <w:rFonts w:hint="eastAsia" w:ascii="宋体" w:hAnsi="宋体"/>
          <w:sz w:val="24"/>
          <w:szCs w:val="24"/>
        </w:rPr>
        <w:t xml:space="preserve">联系电话：13270826880</w:t>
      </w:r>
      <w:r/>
    </w:p>
    <w:p>
      <w:pPr>
        <w:ind w:firstLine="480"/>
        <w:spacing w:line="440" w:lineRule="exact"/>
        <w:rPr>
          <w:rFonts w:hint="eastAsia" w:ascii="宋体" w:hAnsi="宋体"/>
          <w:sz w:val="24"/>
          <w:szCs w:val="24"/>
        </w:rPr>
      </w:pPr>
      <w:r>
        <w:rPr>
          <w:rFonts w:hint="eastAsia" w:ascii="宋体" w:hAnsi="宋体"/>
          <w:sz w:val="24"/>
          <w:szCs w:val="24"/>
        </w:rPr>
        <w:t xml:space="preserve"> 28.5 以下情形的质疑不予受理</w:t>
      </w:r>
      <w:r/>
    </w:p>
    <w:p>
      <w:pPr>
        <w:ind w:firstLine="480"/>
        <w:spacing w:line="44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4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4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40" w:lineRule="exact"/>
        <w:rPr>
          <w:rFonts w:hint="eastAsia" w:ascii="宋体" w:hAnsi="宋体"/>
          <w:sz w:val="24"/>
          <w:szCs w:val="24"/>
        </w:rPr>
      </w:pPr>
      <w:r>
        <w:rPr>
          <w:rFonts w:hint="eastAsia" w:ascii="宋体" w:hAnsi="宋体"/>
          <w:sz w:val="24"/>
          <w:szCs w:val="24"/>
        </w:rPr>
        <w:t xml:space="preserve">28.5.4 未参加投标活动的投标人或在投标活动中自身权益未受到损害的投标人所提出的质疑。</w:t>
      </w:r>
      <w:r/>
    </w:p>
    <w:p>
      <w:pPr>
        <w:ind w:firstLine="480"/>
        <w:spacing w:line="440" w:lineRule="exact"/>
        <w:rPr>
          <w:rFonts w:hint="eastAsia" w:ascii="宋体" w:hAnsi="宋体"/>
          <w:sz w:val="24"/>
          <w:szCs w:val="24"/>
        </w:rPr>
      </w:pPr>
      <w:r>
        <w:rPr>
          <w:rFonts w:hint="eastAsia" w:ascii="宋体" w:hAnsi="宋体"/>
          <w:sz w:val="24"/>
          <w:szCs w:val="24"/>
        </w:rPr>
        <w:t xml:space="preserve">28.5.5投标人组成联合体参加投标，联合体中任何一方或多方未按要求签字、盖章、加</w:t>
      </w:r>
      <w:r>
        <w:rPr>
          <w:rFonts w:hint="eastAsia" w:ascii="宋体" w:hAnsi="宋体"/>
          <w:sz w:val="24"/>
          <w:szCs w:val="24"/>
        </w:rPr>
        <w:t xml:space="preserve">盖公章的质疑。</w:t>
      </w:r>
      <w:r/>
    </w:p>
    <w:p>
      <w:pPr>
        <w:ind w:firstLine="468"/>
        <w:spacing w:line="440" w:lineRule="exact"/>
        <w:rPr>
          <w:rFonts w:hint="eastAsia" w:ascii="宋体" w:hAnsi="宋体"/>
          <w:sz w:val="24"/>
          <w:szCs w:val="24"/>
        </w:rPr>
      </w:pPr>
      <w:r>
        <w:rPr>
          <w:rFonts w:hint="eastAsia" w:ascii="宋体" w:hAnsi="宋体"/>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ascii="宋体" w:hAnsi="宋体"/>
          <w:sz w:val="24"/>
          <w:szCs w:val="24"/>
        </w:rPr>
        <w:t xml:space="preserve">.7</w:t>
      </w:r>
      <w:r>
        <w:rPr>
          <w:rFonts w:hint="eastAsia" w:ascii="宋体" w:hAnsi="宋体"/>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26"/>
        <w:ind w:firstLine="480"/>
        <w:spacing w:before="0" w:after="0" w:line="440" w:lineRule="exact"/>
        <w:rPr>
          <w:rFonts w:hint="eastAsia" w:ascii="宋体" w:hAnsi="宋体" w:eastAsia="宋体"/>
          <w:b w:val="0"/>
          <w:sz w:val="24"/>
          <w:szCs w:val="24"/>
        </w:rPr>
      </w:pPr>
      <w:r>
        <w:rPr>
          <w:rFonts w:hint="eastAsia" w:ascii="宋体" w:hAnsi="宋体" w:eastAsia="宋体"/>
          <w:b w:val="0"/>
          <w:sz w:val="24"/>
          <w:szCs w:val="24"/>
        </w:rPr>
        <w:t xml:space="preserve">29、中标通知书</w:t>
      </w:r>
      <w:r/>
    </w:p>
    <w:p>
      <w:pPr>
        <w:ind w:firstLine="600"/>
        <w:spacing w:line="44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44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25"/>
        <w:ind w:firstLine="361"/>
        <w:spacing w:before="0" w:after="0" w:line="440" w:lineRule="exact"/>
        <w:rPr>
          <w:rFonts w:hint="eastAsia" w:ascii="宋体" w:hAnsi="宋体"/>
          <w:sz w:val="24"/>
          <w:szCs w:val="24"/>
        </w:rPr>
      </w:pPr>
      <w:r/>
      <w:bookmarkStart w:id="164" w:name="_Toc120614220"/>
      <w:r/>
      <w:bookmarkStart w:id="165" w:name="_Toc16938552"/>
      <w:r/>
      <w:bookmarkStart w:id="166" w:name="_Toc513029236"/>
      <w:r/>
      <w:bookmarkStart w:id="167" w:name="_Toc20823308"/>
      <w:r>
        <w:rPr>
          <w:rFonts w:hint="eastAsia" w:ascii="宋体" w:hAnsi="宋体"/>
          <w:sz w:val="24"/>
          <w:szCs w:val="24"/>
        </w:rPr>
        <w:t xml:space="preserve">七、授予合同</w:t>
      </w:r>
      <w:bookmarkEnd w:id="164"/>
      <w:r/>
      <w:r/>
    </w:p>
    <w:p>
      <w:pPr>
        <w:pStyle w:val="726"/>
        <w:ind w:firstLine="480"/>
        <w:spacing w:before="0" w:after="0" w:line="440" w:lineRule="exact"/>
        <w:rPr>
          <w:rFonts w:hint="eastAsia" w:ascii="宋体" w:hAnsi="宋体" w:eastAsia="宋体"/>
          <w:b w:val="0"/>
          <w:sz w:val="24"/>
          <w:szCs w:val="24"/>
        </w:rPr>
      </w:pPr>
      <w:r/>
      <w:bookmarkStart w:id="168" w:name="_Toc513029237"/>
      <w:r/>
      <w:bookmarkStart w:id="169" w:name="_Toc20823309"/>
      <w:r/>
      <w:bookmarkStart w:id="170" w:name="_Toc16938553"/>
      <w:r/>
      <w:bookmarkEnd w:id="165"/>
      <w:r/>
      <w:bookmarkEnd w:id="166"/>
      <w:r/>
      <w:bookmarkEnd w:id="167"/>
      <w:r>
        <w:rPr>
          <w:rFonts w:hint="eastAsia" w:ascii="宋体" w:hAnsi="宋体" w:eastAsia="宋体"/>
          <w:b w:val="0"/>
          <w:sz w:val="24"/>
          <w:szCs w:val="24"/>
        </w:rPr>
        <w:t xml:space="preserve">30. 签订合同</w:t>
      </w:r>
      <w:r/>
    </w:p>
    <w:p>
      <w:pPr>
        <w:ind w:firstLine="600"/>
        <w:spacing w:line="440" w:lineRule="exact"/>
        <w:rPr>
          <w:rFonts w:hint="eastAsia" w:ascii="宋体" w:hAnsi="宋体"/>
          <w:bCs/>
          <w:sz w:val="24"/>
          <w:szCs w:val="24"/>
          <w:lang w:val="zh-CN"/>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.l中标人应当在中标通知书发出之日起30日内，按照招标文件确定的事项与采购人签订政府采购合同。</w:t>
      </w:r>
      <w:r>
        <w:rPr>
          <w:rFonts w:hint="eastAsia" w:ascii="宋体" w:hAnsi="宋体"/>
          <w:bCs/>
          <w:sz w:val="24"/>
          <w:szCs w:val="24"/>
          <w:lang w:val="zh-CN"/>
        </w:rPr>
        <w:t xml:space="preserve">并在签订之日起2个工作日内将政府采购合同在指定的媒体上公告，但政府采购合同中涉及国家秘密、商业秘密的内容除外。</w:t>
      </w:r>
      <w:r/>
    </w:p>
    <w:p>
      <w:pPr>
        <w:ind w:firstLine="600"/>
        <w:spacing w:line="44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40" w:lineRule="exact"/>
        <w:rPr>
          <w:rFonts w:hint="eastAsia"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440" w:lineRule="exact"/>
        <w:rPr>
          <w:rFonts w:hint="eastAsia" w:ascii="宋体" w:hAnsi="宋体"/>
          <w:sz w:val="24"/>
          <w:szCs w:val="24"/>
        </w:rPr>
      </w:pPr>
      <w:r>
        <w:rPr>
          <w:rFonts w:hint="eastAsia" w:ascii="宋体" w:hAnsi="宋体"/>
          <w:sz w:val="24"/>
          <w:szCs w:val="24"/>
        </w:rPr>
        <w:t xml:space="preserve">30.4本项目的非主体、非关键性工作是否允许分包按以下第</w:t>
      </w:r>
      <w:r>
        <w:rPr>
          <w:rFonts w:hint="eastAsia" w:ascii="宋体" w:hAnsi="宋体"/>
          <w:sz w:val="24"/>
          <w:szCs w:val="24"/>
          <w:u w:val="single"/>
        </w:rPr>
        <w:t xml:space="preserve"> 2  </w:t>
      </w:r>
      <w:r>
        <w:rPr>
          <w:rFonts w:hint="eastAsia" w:ascii="宋体" w:hAnsi="宋体"/>
          <w:sz w:val="24"/>
          <w:szCs w:val="24"/>
        </w:rPr>
        <w:t xml:space="preserve">种方式确定：</w:t>
      </w:r>
      <w:r/>
    </w:p>
    <w:p>
      <w:pPr>
        <w:ind w:firstLine="720"/>
        <w:spacing w:line="440" w:lineRule="exact"/>
        <w:rPr>
          <w:rFonts w:hint="eastAsia" w:ascii="宋体" w:hAnsi="宋体"/>
          <w:sz w:val="24"/>
          <w:szCs w:val="24"/>
          <w:u w:val="single"/>
        </w:rPr>
      </w:pPr>
      <w:r>
        <w:rPr>
          <w:rFonts w:hint="eastAsia" w:ascii="宋体" w:hAnsi="宋体"/>
          <w:sz w:val="24"/>
          <w:szCs w:val="24"/>
        </w:rPr>
        <w:t xml:space="preserve">1.允许分包，允许大中型企业向一家或者多家小微企业分包，分包具体内容、金额或比例：</w:t>
      </w:r>
      <w:r>
        <w:rPr>
          <w:rFonts w:hint="eastAsia" w:ascii="宋体" w:hAnsi="宋体"/>
          <w:sz w:val="24"/>
          <w:szCs w:val="24"/>
          <w:u w:val="single"/>
        </w:rPr>
        <w:t xml:space="preserve"> </w:t>
      </w:r>
      <w:r/>
    </w:p>
    <w:p>
      <w:pPr>
        <w:ind w:firstLine="600"/>
        <w:spacing w:line="440" w:lineRule="exact"/>
        <w:rPr>
          <w:rFonts w:hint="eastAsia" w:ascii="宋体" w:hAnsi="宋体"/>
          <w:sz w:val="24"/>
          <w:szCs w:val="24"/>
        </w:rPr>
      </w:pPr>
      <w:r>
        <w:rPr>
          <w:rFonts w:hint="eastAsia" w:ascii="宋体" w:hAnsi="宋体"/>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440" w:lineRule="exact"/>
        <w:rPr>
          <w:rFonts w:hint="eastAsia" w:ascii="宋体" w:hAnsi="宋体"/>
          <w:bCs/>
          <w:sz w:val="24"/>
          <w:szCs w:val="24"/>
        </w:rPr>
      </w:pPr>
      <w:r>
        <w:rPr>
          <w:rFonts w:hint="eastAsia" w:ascii="宋体" w:hAnsi="宋体"/>
          <w:bCs/>
          <w:sz w:val="24"/>
          <w:szCs w:val="24"/>
        </w:rPr>
        <w:t xml:space="preserve">30.4履约保证金</w:t>
      </w:r>
      <w:r/>
    </w:p>
    <w:p>
      <w:pPr>
        <w:ind w:firstLine="480"/>
        <w:spacing w:line="440" w:lineRule="exact"/>
        <w:rPr>
          <w:rFonts w:hint="eastAsia" w:ascii="宋体" w:hAnsi="宋体"/>
          <w:bCs/>
          <w:sz w:val="24"/>
          <w:szCs w:val="24"/>
          <w:lang w:val="zh-CN"/>
        </w:rPr>
      </w:pPr>
      <w:r>
        <w:rPr>
          <w:rFonts w:hint="eastAsia" w:ascii="宋体" w:hAnsi="宋体"/>
          <w:bCs/>
          <w:sz w:val="24"/>
          <w:szCs w:val="24"/>
          <w:lang w:val="zh-CN"/>
        </w:rPr>
        <w:t xml:space="preserve">不收取履约保证金。</w:t>
      </w:r>
      <w:r/>
    </w:p>
    <w:p>
      <w:pPr>
        <w:pStyle w:val="726"/>
        <w:ind w:firstLine="480"/>
        <w:spacing w:before="0" w:after="0" w:line="440" w:lineRule="exact"/>
        <w:rPr>
          <w:rFonts w:hint="eastAsia" w:ascii="宋体" w:hAnsi="宋体" w:eastAsia="宋体"/>
          <w:b w:val="0"/>
          <w:sz w:val="24"/>
          <w:szCs w:val="24"/>
        </w:rPr>
      </w:pPr>
      <w:r>
        <w:rPr>
          <w:rFonts w:hint="eastAsia" w:ascii="宋体" w:hAnsi="宋体" w:eastAsia="宋体"/>
          <w:b w:val="0"/>
          <w:sz w:val="24"/>
          <w:szCs w:val="24"/>
        </w:rPr>
        <w:t xml:space="preserve">31、货物（包含与货物相关的服务）的追加</w:t>
      </w:r>
      <w:r/>
    </w:p>
    <w:p>
      <w:pPr>
        <w:ind w:firstLine="480"/>
        <w:spacing w:line="44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726"/>
        <w:ind w:firstLine="480"/>
        <w:spacing w:before="0" w:after="0" w:line="440" w:lineRule="exact"/>
        <w:rPr>
          <w:rFonts w:hint="eastAsia" w:ascii="宋体" w:hAnsi="宋体" w:eastAsia="宋体"/>
          <w:b w:val="0"/>
          <w:sz w:val="24"/>
          <w:szCs w:val="24"/>
        </w:rPr>
      </w:pPr>
      <w:r/>
      <w:bookmarkStart w:id="171" w:name="_Toc513029242"/>
      <w:r/>
      <w:bookmarkStart w:id="172" w:name="_Toc20823314"/>
      <w:r/>
      <w:bookmarkStart w:id="173" w:name="_Toc479757207"/>
      <w:r/>
      <w:bookmarkStart w:id="174" w:name="_Toc16938558"/>
      <w:r/>
      <w:bookmarkStart w:id="175" w:name="_Toc120614221"/>
      <w:r/>
      <w:bookmarkEnd w:id="168"/>
      <w:r/>
      <w:bookmarkEnd w:id="169"/>
      <w:r/>
      <w:bookmarkEnd w:id="170"/>
      <w:r>
        <w:rPr>
          <w:rFonts w:hint="eastAsia" w:ascii="宋体" w:hAnsi="宋体" w:eastAsia="宋体"/>
          <w:b w:val="0"/>
          <w:sz w:val="24"/>
          <w:szCs w:val="24"/>
        </w:rPr>
        <w:t xml:space="preserve">32、政府采购履约资金扶持政策</w:t>
      </w:r>
      <w:r/>
    </w:p>
    <w:p>
      <w:pPr>
        <w:ind w:firstLine="480"/>
        <w:spacing w:line="440" w:lineRule="exact"/>
        <w:rPr>
          <w:rFonts w:hint="eastAsia" w:ascii="宋体" w:hAnsi="宋体"/>
          <w:bCs/>
          <w:sz w:val="24"/>
          <w:szCs w:val="24"/>
          <w:lang w:val="zh-CN"/>
        </w:rPr>
      </w:pPr>
      <w:r>
        <w:rPr>
          <w:rFonts w:hint="eastAsia" w:ascii="宋体" w:hAnsi="宋体"/>
          <w:bCs/>
          <w:sz w:val="24"/>
          <w:szCs w:val="24"/>
        </w:rPr>
        <w:t xml:space="preserve">32.1依</w:t>
      </w:r>
      <w:r>
        <w:rPr>
          <w:rFonts w:hint="eastAsia" w:ascii="宋体" w:hAnsi="宋体"/>
          <w:bCs/>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26"/>
        <w:ind w:firstLine="482"/>
        <w:spacing w:before="0" w:after="0" w:line="440" w:lineRule="exact"/>
        <w:rPr>
          <w:rFonts w:hint="eastAsia" w:ascii="宋体" w:hAnsi="宋体" w:eastAsia="宋体"/>
          <w:sz w:val="24"/>
          <w:szCs w:val="24"/>
        </w:rPr>
      </w:pPr>
      <w:r>
        <w:rPr>
          <w:rFonts w:hint="eastAsia" w:ascii="宋体" w:hAnsi="宋体" w:eastAsia="宋体"/>
          <w:sz w:val="24"/>
          <w:szCs w:val="24"/>
        </w:rPr>
        <w:t xml:space="preserve">33、验收及付款</w:t>
      </w:r>
      <w:r/>
    </w:p>
    <w:p>
      <w:pPr>
        <w:ind w:firstLine="482"/>
        <w:spacing w:line="440" w:lineRule="exact"/>
        <w:rPr>
          <w:rFonts w:hint="eastAsia" w:ascii="宋体" w:hAnsi="宋体"/>
          <w:bCs/>
          <w:sz w:val="24"/>
          <w:szCs w:val="24"/>
        </w:rPr>
      </w:pPr>
      <w:r>
        <w:rPr>
          <w:rFonts w:hint="eastAsia" w:ascii="宋体" w:hAnsi="宋体"/>
          <w:bCs/>
          <w:sz w:val="24"/>
          <w:szCs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40" w:lineRule="exact"/>
        <w:rPr>
          <w:rFonts w:hint="eastAsia" w:ascii="宋体" w:hAnsi="宋体"/>
          <w:bCs/>
          <w:sz w:val="24"/>
          <w:szCs w:val="24"/>
        </w:rPr>
      </w:pPr>
      <w:r>
        <w:rPr>
          <w:rFonts w:hint="eastAsia" w:ascii="宋体" w:hAnsi="宋体"/>
          <w:bCs/>
          <w:sz w:val="24"/>
          <w:szCs w:val="24"/>
        </w:rPr>
        <w:t xml:space="preserve">33.2采购人可以邀请参加本项目的其他投标人或者第三方机构参与验收。参与验收的投标人或者第三方机构的意见作为验收书的参考资料一并存档。</w:t>
      </w:r>
      <w:r/>
    </w:p>
    <w:p>
      <w:pPr>
        <w:ind w:firstLine="482"/>
        <w:spacing w:line="440" w:lineRule="exact"/>
        <w:rPr>
          <w:rFonts w:hint="eastAsia" w:ascii="宋体" w:hAnsi="宋体"/>
          <w:bCs/>
          <w:sz w:val="24"/>
          <w:szCs w:val="24"/>
        </w:rPr>
      </w:pPr>
      <w:r>
        <w:rPr>
          <w:rFonts w:hint="eastAsia" w:ascii="宋体" w:hAnsi="宋体"/>
          <w:bCs/>
          <w:sz w:val="24"/>
          <w:szCs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40" w:lineRule="exact"/>
        <w:rPr>
          <w:rFonts w:hint="eastAsia" w:ascii="宋体" w:hAnsi="宋体" w:cs="宋体"/>
          <w:sz w:val="24"/>
          <w:szCs w:val="24"/>
        </w:rPr>
      </w:pPr>
      <w:r>
        <w:rPr>
          <w:rFonts w:hint="eastAsia" w:ascii="宋体" w:hAnsi="宋体"/>
          <w:bCs/>
          <w:sz w:val="24"/>
          <w:szCs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726"/>
        <w:ind w:firstLine="482"/>
        <w:spacing w:before="0" w:after="0" w:line="440" w:lineRule="exact"/>
        <w:rPr>
          <w:rFonts w:hint="eastAsia" w:ascii="宋体" w:hAnsi="宋体" w:eastAsia="宋体"/>
          <w:sz w:val="24"/>
          <w:szCs w:val="24"/>
        </w:rPr>
      </w:pPr>
      <w:r>
        <w:rPr>
          <w:rFonts w:hint="eastAsia" w:ascii="宋体" w:hAnsi="宋体" w:eastAsia="宋体"/>
          <w:sz w:val="24"/>
          <w:szCs w:val="24"/>
        </w:rPr>
        <w:t xml:space="preserve">34、付款方式</w:t>
      </w:r>
      <w:r/>
    </w:p>
    <w:p>
      <w:pPr>
        <w:ind w:firstLine="482"/>
        <w:spacing w:line="440" w:lineRule="exact"/>
        <w:rPr>
          <w:rFonts w:hint="eastAsia" w:ascii="宋体" w:hAnsi="宋体"/>
          <w:bCs/>
          <w:sz w:val="24"/>
          <w:szCs w:val="24"/>
        </w:rPr>
      </w:pPr>
      <w:r>
        <w:rPr>
          <w:rFonts w:hint="eastAsia" w:ascii="宋体" w:hAnsi="宋体"/>
          <w:bCs/>
          <w:sz w:val="24"/>
          <w:szCs w:val="24"/>
        </w:rPr>
        <w:t xml:space="preserve">本项目合同签订后支付合同价的50％作为预付款，验收合格后</w:t>
      </w:r>
      <w:bookmarkStart w:id="176" w:name="OLE_LINK15"/>
      <w:r>
        <w:rPr>
          <w:rFonts w:hint="eastAsia" w:ascii="宋体" w:hAnsi="宋体"/>
          <w:bCs/>
          <w:sz w:val="24"/>
          <w:szCs w:val="24"/>
        </w:rPr>
        <w:t xml:space="preserve">支付至合同价的70％，</w:t>
      </w:r>
      <w:r>
        <w:rPr>
          <w:rFonts w:ascii="宋体" w:hAnsi="宋体"/>
          <w:bCs/>
          <w:sz w:val="24"/>
          <w:szCs w:val="24"/>
        </w:rPr>
        <w:t xml:space="preserve">审计结束后支付至审定价的</w:t>
      </w:r>
      <w:r>
        <w:rPr>
          <w:rFonts w:hint="eastAsia" w:ascii="宋体" w:hAnsi="宋体"/>
          <w:bCs/>
          <w:sz w:val="24"/>
          <w:szCs w:val="24"/>
        </w:rPr>
        <w:t xml:space="preserve">100</w:t>
      </w:r>
      <w:r>
        <w:rPr>
          <w:rFonts w:ascii="宋体" w:hAnsi="宋体"/>
          <w:bCs/>
          <w:sz w:val="24"/>
          <w:szCs w:val="24"/>
        </w:rPr>
        <w:t xml:space="preserve">%。</w:t>
      </w:r>
      <w:bookmarkEnd w:id="176"/>
      <w:r>
        <w:rPr>
          <w:rFonts w:ascii="宋体" w:hAnsi="宋体"/>
          <w:bCs/>
          <w:sz w:val="24"/>
          <w:szCs w:val="24"/>
        </w:rPr>
        <w:t xml:space="preserve">每次付款前需向采购人提供等额正规发票</w:t>
      </w:r>
      <w:r>
        <w:rPr>
          <w:rFonts w:hint="eastAsia" w:ascii="宋体" w:hAnsi="宋体"/>
          <w:bCs/>
          <w:sz w:val="24"/>
          <w:szCs w:val="24"/>
        </w:rPr>
        <w:t xml:space="preserve">。</w:t>
      </w:r>
      <w:r/>
    </w:p>
    <w:p>
      <w:pPr>
        <w:pStyle w:val="723"/>
        <w:spacing w:line="360" w:lineRule="auto"/>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第三章</w:t>
      </w:r>
      <w:r>
        <w:rPr>
          <w:rFonts w:hint="eastAsia" w:ascii="Times New Roman" w:eastAsia="黑体"/>
          <w:bCs/>
          <w:sz w:val="44"/>
        </w:rPr>
        <w:t xml:space="preserve">  </w:t>
      </w:r>
      <w:r>
        <w:rPr>
          <w:rFonts w:hint="eastAsia" w:ascii="Times New Roman" w:eastAsia="黑体"/>
          <w:bCs/>
          <w:sz w:val="44"/>
        </w:rPr>
        <w:t xml:space="preserve">合同</w:t>
      </w:r>
      <w:bookmarkEnd w:id="171"/>
      <w:r/>
      <w:bookmarkEnd w:id="172"/>
      <w:r/>
      <w:bookmarkEnd w:id="173"/>
      <w:r/>
      <w:bookmarkEnd w:id="174"/>
      <w:r/>
      <w:bookmarkEnd w:id="175"/>
      <w:r>
        <w:rPr>
          <w:rFonts w:hint="eastAsia" w:ascii="Times New Roman" w:eastAsia="黑体"/>
          <w:bCs/>
          <w:sz w:val="44"/>
        </w:rPr>
        <w:t xml:space="preserve">文本（模板仅供参考）</w:t>
      </w:r>
      <w:r/>
    </w:p>
    <w:p>
      <w:pPr>
        <w:jc w:val="center"/>
        <w:rPr>
          <w:rFonts w:hint="eastAsia" w:hAnsi="宋体" w:cs="宋体"/>
          <w:bCs/>
          <w:spacing w:val="-20"/>
          <w:sz w:val="48"/>
          <w:szCs w:val="48"/>
        </w:rPr>
      </w:pPr>
      <w:r/>
      <w:bookmarkStart w:id="177" w:name="_Hlt16619369"/>
      <w:r/>
      <w:bookmarkStart w:id="178" w:name="_Hlt16619350"/>
      <w:r/>
      <w:bookmarkStart w:id="179" w:name="_Toc20823346"/>
      <w:r/>
      <w:bookmarkStart w:id="180" w:name="_Toc16938590"/>
      <w:r/>
      <w:bookmarkStart w:id="181" w:name="_Toc120614244"/>
      <w:r/>
      <w:bookmarkStart w:id="182" w:name="_Toc462564139"/>
      <w:r/>
      <w:bookmarkStart w:id="183" w:name="_Toc479757211"/>
      <w:r/>
      <w:bookmarkEnd w:id="177"/>
      <w:r/>
      <w:r/>
    </w:p>
    <w:p>
      <w:pPr>
        <w:jc w:val="center"/>
        <w:rPr>
          <w:rFonts w:hint="eastAsia" w:hAnsi="宋体" w:cs="宋体"/>
          <w:bCs/>
          <w:spacing w:val="-20"/>
          <w:sz w:val="48"/>
          <w:szCs w:val="48"/>
        </w:rPr>
      </w:pPr>
      <w:r>
        <w:rPr>
          <w:rFonts w:hint="eastAsia" w:hAnsi="宋体" w:cs="宋体"/>
          <w:bCs/>
          <w:spacing w:val="-20"/>
          <w:sz w:val="48"/>
          <w:szCs w:val="48"/>
        </w:rPr>
      </w:r>
      <w:r/>
    </w:p>
    <w:p>
      <w:pPr>
        <w:jc w:val="center"/>
        <w:rPr>
          <w:rFonts w:hint="eastAsia" w:hAnsi="宋体" w:cs="宋体"/>
          <w:bCs/>
          <w:spacing w:val="-20"/>
          <w:sz w:val="48"/>
          <w:szCs w:val="48"/>
        </w:rPr>
      </w:pPr>
      <w:r>
        <w:rPr>
          <w:rFonts w:hint="eastAsia" w:hAnsi="宋体" w:cs="宋体"/>
          <w:bCs/>
          <w:spacing w:val="-20"/>
          <w:sz w:val="48"/>
          <w:szCs w:val="48"/>
        </w:rPr>
      </w:r>
      <w:r/>
    </w:p>
    <w:p>
      <w:pPr>
        <w:jc w:val="center"/>
        <w:rPr>
          <w:rFonts w:hint="eastAsia" w:hAnsi="宋体" w:cs="宋体"/>
          <w:bCs/>
          <w:spacing w:val="-20"/>
          <w:sz w:val="48"/>
          <w:szCs w:val="48"/>
        </w:rPr>
      </w:pPr>
      <w:r>
        <w:rPr>
          <w:rFonts w:hint="eastAsia" w:hAnsi="宋体" w:cs="宋体"/>
          <w:bCs/>
          <w:spacing w:val="-20"/>
          <w:sz w:val="48"/>
          <w:szCs w:val="48"/>
        </w:rPr>
      </w:r>
      <w:r/>
    </w:p>
    <w:p>
      <w:pPr>
        <w:jc w:val="center"/>
        <w:rPr>
          <w:rFonts w:hint="eastAsia" w:hAnsi="宋体" w:cs="宋体"/>
          <w:bCs/>
          <w:spacing w:val="-20"/>
          <w:sz w:val="48"/>
          <w:szCs w:val="48"/>
        </w:rPr>
      </w:pPr>
      <w:r>
        <w:rPr>
          <w:rFonts w:hint="eastAsia" w:hAnsi="宋体" w:cs="宋体"/>
          <w:bCs/>
          <w:spacing w:val="-20"/>
          <w:sz w:val="48"/>
          <w:szCs w:val="48"/>
        </w:rPr>
      </w:r>
      <w:r/>
    </w:p>
    <w:p>
      <w:pPr>
        <w:jc w:val="center"/>
        <w:rPr>
          <w:rFonts w:hint="eastAsia" w:hAnsi="宋体" w:cs="宋体"/>
          <w:bCs/>
          <w:spacing w:val="-20"/>
          <w:sz w:val="48"/>
          <w:szCs w:val="48"/>
        </w:rPr>
      </w:pPr>
      <w:r>
        <w:rPr>
          <w:rFonts w:hint="eastAsia" w:hAnsi="宋体" w:cs="宋体"/>
          <w:bCs/>
          <w:spacing w:val="-20"/>
          <w:sz w:val="48"/>
          <w:szCs w:val="48"/>
        </w:rPr>
        <w:t xml:space="preserve">政府采购货物买卖合同</w:t>
      </w:r>
      <w:r/>
    </w:p>
    <w:p>
      <w:pPr>
        <w:jc w:val="center"/>
        <w:rPr>
          <w:rFonts w:hint="eastAsia" w:hAnsi="宋体" w:cs="宋体"/>
          <w:bCs/>
          <w:spacing w:val="-20"/>
          <w:sz w:val="48"/>
          <w:szCs w:val="48"/>
        </w:rPr>
      </w:pPr>
      <w:r>
        <w:rPr>
          <w:rFonts w:hint="eastAsia" w:hAnsi="宋体" w:cs="宋体"/>
          <w:bCs/>
          <w:spacing w:val="-20"/>
          <w:sz w:val="48"/>
          <w:szCs w:val="48"/>
        </w:rPr>
        <w:t xml:space="preserve">（试行）</w:t>
      </w:r>
      <w:r/>
    </w:p>
    <w:p>
      <w:pPr>
        <w:rPr>
          <w:rFonts w:hint="eastAsia" w:hAnsi="宋体" w:cs="宋体"/>
          <w:bCs/>
          <w:spacing w:val="-20"/>
          <w:sz w:val="40"/>
          <w:szCs w:val="40"/>
        </w:rPr>
      </w:pPr>
      <w:r>
        <w:rPr>
          <w:rFonts w:hint="eastAsia" w:hAnsi="宋体" w:cs="宋体"/>
          <w:bCs/>
          <w:spacing w:val="-20"/>
          <w:sz w:val="40"/>
          <w:szCs w:val="40"/>
        </w:rPr>
      </w:r>
      <w:r/>
    </w:p>
    <w:p>
      <w:pPr>
        <w:rPr>
          <w:rFonts w:hint="eastAsia" w:hAnsi="宋体" w:cs="宋体"/>
          <w:bCs/>
          <w:spacing w:val="-20"/>
          <w:sz w:val="40"/>
          <w:szCs w:val="40"/>
        </w:rPr>
      </w:pPr>
      <w:r>
        <w:rPr>
          <w:rFonts w:hint="eastAsia" w:hAnsi="宋体" w:cs="宋体"/>
          <w:bCs/>
          <w:spacing w:val="-20"/>
          <w:sz w:val="40"/>
          <w:szCs w:val="40"/>
        </w:rPr>
      </w:r>
      <w:r/>
    </w:p>
    <w:p>
      <w:pPr>
        <w:rPr>
          <w:rFonts w:hint="eastAsia" w:hAnsi="宋体" w:cs="宋体"/>
          <w:bCs/>
          <w:spacing w:val="-20"/>
          <w:sz w:val="40"/>
          <w:szCs w:val="40"/>
        </w:rPr>
      </w:pPr>
      <w:r>
        <w:rPr>
          <w:rFonts w:hint="eastAsia" w:hAnsi="宋体" w:cs="宋体"/>
          <w:bCs/>
          <w:spacing w:val="-20"/>
          <w:sz w:val="40"/>
          <w:szCs w:val="40"/>
        </w:rPr>
      </w:r>
      <w:r/>
    </w:p>
    <w:p>
      <w:pPr>
        <w:ind w:left="420"/>
        <w:spacing w:line="360" w:lineRule="auto"/>
        <w:rPr>
          <w:sz w:val="32"/>
          <w:szCs w:val="32"/>
        </w:rPr>
      </w:pPr>
      <w:r>
        <w:rPr>
          <w:rFonts w:hint="eastAsia"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szCs w:val="24"/>
        </w:rPr>
      </w:pPr>
      <w:r>
        <w:rPr>
          <w:szCs w:val="24"/>
        </w:rPr>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1.本合同标准文本为政府采购货物买卖合同编制提供参考，可以结合采购项目具体情况，对文本作必要的调整修订后使用。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eastAsia="黑体"/>
          <w:sz w:val="44"/>
          <w:szCs w:val="44"/>
        </w:rPr>
      </w:r>
      <w:r/>
    </w:p>
    <w:p>
      <w:pPr>
        <w:jc w:val="center"/>
        <w:spacing w:after="200" w:line="360" w:lineRule="auto"/>
        <w:widowControl/>
        <w:rPr>
          <w:rFonts w:hint="eastAsia" w:ascii="黑体" w:hAnsi="华文中宋" w:eastAsia="黑体"/>
          <w:sz w:val="28"/>
          <w:szCs w:val="28"/>
        </w:rPr>
      </w:pPr>
      <w:r/>
      <w:bookmarkStart w:id="184"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84"/>
      <w:r/>
      <w:r/>
    </w:p>
    <w:p>
      <w:pPr>
        <w:spacing w:line="400" w:lineRule="exact"/>
        <w:rPr>
          <w:rFonts w:hint="eastAsia" w:hAnsi="宋体"/>
        </w:rPr>
      </w:pPr>
      <w:r>
        <w:rPr>
          <w:rFonts w:hint="eastAsia" w:hAnsi="宋体"/>
        </w:rPr>
        <w:t xml:space="preserve">甲方（全称）：</w:t>
      </w:r>
      <w:r>
        <w:rPr>
          <w:rFonts w:hint="eastAsia" w:hAnsi="宋体"/>
          <w:u w:val="single"/>
        </w:rPr>
        <w:t xml:space="preserve">                        </w:t>
      </w:r>
      <w:r>
        <w:rPr>
          <w:rFonts w:hint="eastAsia" w:hAnsi="宋体"/>
        </w:rPr>
        <w:t xml:space="preserve">（采购人、受采购人委托签订合同的单位或采购</w:t>
      </w:r>
      <w:r>
        <w:rPr>
          <w:rFonts w:hint="eastAsia" w:hAnsi="宋体"/>
        </w:rPr>
        <w:tab/>
        <w:t xml:space="preserve">                                   </w:t>
      </w:r>
      <w:r>
        <w:rPr>
          <w:rFonts w:hint="eastAsia" w:hAnsi="宋体"/>
        </w:rPr>
        <w:t xml:space="preserve">文件约定的合同甲方）</w:t>
      </w:r>
      <w:r/>
    </w:p>
    <w:p>
      <w:pPr>
        <w:spacing w:line="400" w:lineRule="exact"/>
        <w:rPr>
          <w:rFonts w:hint="eastAsia" w:hAnsi="宋体"/>
        </w:rPr>
      </w:pPr>
      <w:r>
        <w:rPr>
          <w:rFonts w:hint="eastAsia" w:hAnsi="宋体"/>
        </w:rPr>
        <w:t xml:space="preserve">乙方（全称）：</w:t>
      </w:r>
      <w:r>
        <w:rPr>
          <w:rFonts w:hint="eastAsia" w:hAnsi="宋体"/>
          <w:u w:val="single"/>
        </w:rPr>
        <w:t xml:space="preserve">                       </w:t>
      </w:r>
      <w:r>
        <w:rPr>
          <w:rFonts w:hint="eastAsia" w:hAnsi="宋体"/>
        </w:rPr>
        <w:t xml:space="preserve">（供应商）</w:t>
      </w:r>
      <w:r/>
    </w:p>
    <w:p>
      <w:pPr>
        <w:spacing w:line="400" w:lineRule="exact"/>
        <w:rPr>
          <w:szCs w:val="24"/>
        </w:rPr>
      </w:pPr>
      <w:r>
        <w:rPr>
          <w:szCs w:val="24"/>
        </w:rPr>
      </w:r>
      <w:r/>
    </w:p>
    <w:p>
      <w:pPr>
        <w:ind w:firstLine="420"/>
        <w:spacing w:line="400" w:lineRule="exact"/>
        <w:rPr>
          <w:rFonts w:hint="eastAsia" w:hAnsi="宋体"/>
        </w:rPr>
      </w:pPr>
      <w:r>
        <w:rPr>
          <w:rFonts w:hint="eastAsia" w:hAnsi="宋体"/>
        </w:rPr>
        <w:t xml:space="preserve">依据《中华人民共和国民法典》《中华人民共和国政府采购法》等有关的法律法规，以及本采购项目的招标</w:t>
      </w:r>
      <w:r>
        <w:rPr>
          <w:rFonts w:hint="eastAsia" w:hAnsi="宋体"/>
        </w:rPr>
        <w:t xml:space="preserve">/</w:t>
      </w:r>
      <w:r>
        <w:rPr>
          <w:rFonts w:hint="eastAsia" w:hAnsi="宋体"/>
        </w:rPr>
        <w:t xml:space="preserve">谈判文件等采购文件、乙方的《投标（响应）文件》及《中标（成交）通知书》，甲乙双方同意签订本合同。具体情况及要求如下：</w:t>
      </w:r>
      <w:r>
        <w:rPr>
          <w:rFonts w:hint="eastAsia" w:hAnsi="宋体"/>
        </w:rPr>
        <w:t xml:space="preserve">     </w:t>
      </w:r>
      <w:r/>
    </w:p>
    <w:p>
      <w:pPr>
        <w:numPr>
          <w:ilvl w:val="0"/>
          <w:numId w:val="5"/>
        </w:numPr>
        <w:ind w:firstLine="420"/>
        <w:spacing w:line="400" w:lineRule="exact"/>
        <w:rPr>
          <w:rFonts w:hint="eastAsia" w:hAnsi="宋体"/>
        </w:rPr>
      </w:pPr>
      <w:r>
        <w:rPr>
          <w:rFonts w:hint="eastAsia" w:hAnsi="宋体"/>
        </w:rPr>
        <w:t xml:space="preserve">项目信息</w:t>
      </w:r>
      <w:r/>
    </w:p>
    <w:p>
      <w:pPr>
        <w:ind w:firstLine="420"/>
        <w:spacing w:line="400" w:lineRule="exact"/>
        <w:rPr>
          <w:rFonts w:hint="eastAsia" w:hAnsi="宋体"/>
          <w:u w:val="single"/>
        </w:rPr>
      </w:pPr>
      <w:r>
        <w:rPr>
          <w:rFonts w:hint="eastAsia" w:hAnsi="宋体"/>
        </w:rPr>
        <w:t xml:space="preserve">（</w:t>
      </w:r>
      <w:r>
        <w:rPr>
          <w:rFonts w:hint="eastAsia" w:hAnsi="宋体"/>
        </w:rPr>
        <w:t xml:space="preserve">1</w:t>
      </w:r>
      <w:r>
        <w:rPr>
          <w:rFonts w:hint="eastAsia" w:hAnsi="宋体"/>
        </w:rPr>
        <w:t xml:space="preserve">）采购项目名称：</w:t>
      </w:r>
      <w:r>
        <w:rPr>
          <w:rFonts w:hAnsi="宋体"/>
          <w:u w:val="single"/>
        </w:rPr>
        <w:t xml:space="preserve">                                          </w:t>
      </w:r>
      <w:r/>
    </w:p>
    <w:p>
      <w:pPr>
        <w:spacing w:line="400" w:lineRule="exact"/>
        <w:tabs>
          <w:tab w:val="left" w:pos="999" w:leader="none"/>
        </w:tabs>
        <w:rPr>
          <w:rFonts w:hint="eastAsia" w:hAnsi="宋体"/>
        </w:rPr>
      </w:pPr>
      <w:r>
        <w:rPr>
          <w:rFonts w:hint="eastAsia" w:hAnsi="宋体"/>
        </w:rPr>
        <w:t xml:space="preserve">         </w:t>
      </w:r>
      <w:r>
        <w:rPr>
          <w:rFonts w:hint="eastAsia" w:hAnsi="宋体"/>
        </w:rPr>
        <w:t xml:space="preserve">采购项目编号：</w:t>
      </w:r>
      <w:r>
        <w:rPr>
          <w:rFonts w:hAnsi="宋体"/>
          <w:u w:val="single"/>
        </w:rPr>
        <w:t xml:space="preserve">                                          </w:t>
      </w:r>
      <w:r/>
    </w:p>
    <w:p>
      <w:pPr>
        <w:ind w:firstLine="420"/>
        <w:spacing w:line="400" w:lineRule="exact"/>
        <w:rPr>
          <w:rFonts w:hint="eastAsia" w:hAnsi="宋体"/>
        </w:rPr>
      </w:pPr>
      <w:r>
        <w:rPr>
          <w:rFonts w:hint="eastAsia" w:hAnsi="宋体"/>
        </w:rPr>
        <w:t xml:space="preserve">（</w:t>
      </w:r>
      <w:r>
        <w:rPr>
          <w:rFonts w:hint="eastAsia" w:hAnsi="宋体"/>
        </w:rPr>
        <w:t xml:space="preserve">2</w:t>
      </w:r>
      <w:r>
        <w:rPr>
          <w:rFonts w:hint="eastAsia" w:hAnsi="宋体"/>
        </w:rPr>
        <w:t xml:space="preserve">）采购计划编号：</w:t>
      </w:r>
      <w:r>
        <w:rPr>
          <w:rFonts w:hAnsi="宋体"/>
          <w:u w:val="single"/>
        </w:rPr>
        <w:t xml:space="preserve">                                          </w:t>
      </w:r>
      <w:r>
        <w:rPr>
          <w:rFonts w:hAnsi="宋体"/>
        </w:rPr>
        <w:t xml:space="preserve"> </w:t>
      </w:r>
      <w:r/>
    </w:p>
    <w:p>
      <w:pPr>
        <w:ind w:firstLine="420"/>
        <w:spacing w:line="400" w:lineRule="exact"/>
        <w:rPr>
          <w:rFonts w:hint="eastAsia" w:hAnsi="宋体"/>
        </w:rPr>
      </w:pPr>
      <w:r>
        <w:rPr>
          <w:rFonts w:hint="eastAsia" w:hAnsi="宋体"/>
        </w:rPr>
        <w:t xml:space="preserve">（</w:t>
      </w:r>
      <w:r>
        <w:rPr>
          <w:rFonts w:hint="eastAsia" w:hAnsi="宋体"/>
        </w:rPr>
        <w:t xml:space="preserve">3</w:t>
      </w:r>
      <w:r>
        <w:rPr>
          <w:rFonts w:hint="eastAsia" w:hAnsi="宋体"/>
        </w:rPr>
        <w:t xml:space="preserve">）项目内容：</w:t>
      </w:r>
      <w:r/>
    </w:p>
    <w:p>
      <w:pPr>
        <w:ind w:firstLine="420"/>
        <w:spacing w:line="400" w:lineRule="exact"/>
        <w:rPr>
          <w:rFonts w:hint="eastAsia" w:hAnsi="宋体"/>
        </w:rPr>
      </w:pPr>
      <w:r>
        <w:rPr>
          <w:rFonts w:hint="eastAsia" w:hAnsi="宋体"/>
        </w:rPr>
        <w:t xml:space="preserve">     </w:t>
      </w:r>
      <w:r>
        <w:rPr>
          <w:rFonts w:hint="eastAsia" w:hAnsi="宋体"/>
        </w:rPr>
        <w:t xml:space="preserve">采购标的及数量（台</w:t>
      </w:r>
      <w:r>
        <w:rPr>
          <w:rFonts w:hint="eastAsia" w:hAnsi="宋体"/>
        </w:rPr>
        <w:t xml:space="preserve">/</w:t>
      </w:r>
      <w:r>
        <w:rPr>
          <w:rFonts w:hint="eastAsia" w:hAnsi="宋体"/>
        </w:rPr>
        <w:t xml:space="preserve">套</w:t>
      </w:r>
      <w:r>
        <w:rPr>
          <w:rFonts w:hAnsi="宋体"/>
          <w:lang w:val="en"/>
        </w:rPr>
        <w:t xml:space="preserve">/</w:t>
      </w:r>
      <w:r>
        <w:rPr>
          <w:rFonts w:hint="eastAsia" w:hAnsi="宋体"/>
          <w:lang w:val="en"/>
        </w:rPr>
        <w:t xml:space="preserve">个</w:t>
      </w:r>
      <w:r>
        <w:rPr>
          <w:rFonts w:hAnsi="宋体"/>
          <w:lang w:val="en"/>
        </w:rPr>
        <w:t xml:space="preserve">/</w:t>
      </w:r>
      <w:r>
        <w:rPr>
          <w:rFonts w:hint="eastAsia" w:hAnsi="宋体"/>
          <w:lang w:val="en"/>
        </w:rPr>
        <w:t xml:space="preserve">架</w:t>
      </w:r>
      <w:r>
        <w:rPr>
          <w:rFonts w:hAnsi="宋体"/>
          <w:lang w:val="en"/>
        </w:rPr>
        <w:t xml:space="preserve">/</w:t>
      </w:r>
      <w:r>
        <w:rPr>
          <w:rFonts w:hint="eastAsia" w:hAnsi="宋体"/>
          <w:lang w:val="en"/>
        </w:rPr>
        <w:t xml:space="preserve">组等</w:t>
      </w:r>
      <w:r>
        <w:rPr>
          <w:rFonts w:hint="eastAsia" w:hAnsi="宋体"/>
        </w:rPr>
        <w:t xml:space="preserve">）：</w:t>
      </w:r>
      <w:r>
        <w:rPr>
          <w:rFonts w:hint="eastAsia" w:hAnsi="宋体"/>
          <w:u w:val="single"/>
        </w:rPr>
        <w:t xml:space="preserve">               </w:t>
      </w:r>
      <w:r/>
    </w:p>
    <w:p>
      <w:pPr>
        <w:ind w:firstLine="420"/>
        <w:spacing w:line="400" w:lineRule="exact"/>
        <w:rPr>
          <w:rFonts w:hint="eastAsia" w:hAnsi="宋体" w:cs="宋体"/>
          <w:lang w:val="en"/>
        </w:rPr>
      </w:pPr>
      <w:r>
        <w:rPr>
          <w:rFonts w:hint="eastAsia" w:hAnsi="宋体"/>
        </w:rPr>
        <w:t xml:space="preserve">     </w:t>
      </w:r>
      <w:r>
        <w:rPr>
          <w:rFonts w:hint="eastAsia" w:hAnsi="宋体" w:cs="宋体"/>
        </w:rPr>
        <w:t xml:space="preserve">品牌：</w:t>
      </w:r>
      <w:r>
        <w:rPr>
          <w:rFonts w:hint="eastAsia" w:hAnsi="宋体" w:cs="宋体"/>
          <w:u w:val="single"/>
        </w:rPr>
        <w:t xml:space="preserve">      </w:t>
      </w:r>
      <w:r>
        <w:rPr>
          <w:rFonts w:hAnsi="宋体" w:cs="宋体"/>
          <w:u w:val="single"/>
          <w:lang w:val="en"/>
        </w:rPr>
        <w:t xml:space="preserve">   </w:t>
      </w:r>
      <w:r>
        <w:rPr>
          <w:rFonts w:hint="eastAsia" w:hAnsi="宋体" w:cs="宋体"/>
          <w:u w:val="single"/>
        </w:rPr>
        <w:t xml:space="preserve">    </w:t>
      </w:r>
      <w:r>
        <w:rPr>
          <w:rFonts w:hAnsi="宋体" w:cs="宋体"/>
          <w:u w:val="single"/>
          <w:lang w:val="en"/>
        </w:rPr>
        <w:t xml:space="preserve"> </w:t>
      </w:r>
      <w:r>
        <w:rPr>
          <w:rFonts w:hint="eastAsia" w:hAnsi="宋体" w:cs="宋体"/>
          <w:u w:val="single"/>
        </w:rPr>
        <w:t xml:space="preserve"> </w:t>
      </w:r>
      <w:r>
        <w:rPr>
          <w:rFonts w:hAnsi="宋体" w:cs="宋体"/>
          <w:lang w:val="en"/>
        </w:rPr>
        <w:t xml:space="preserve">     </w:t>
      </w:r>
      <w:r>
        <w:rPr>
          <w:rFonts w:hint="eastAsia" w:hAnsi="宋体" w:cs="宋体"/>
        </w:rPr>
        <w:t xml:space="preserve">规格型号：</w:t>
      </w:r>
      <w:r>
        <w:rPr>
          <w:rFonts w:hint="eastAsia" w:hAnsi="宋体" w:cs="宋体"/>
          <w:u w:val="single"/>
        </w:rPr>
        <w:t xml:space="preserve">   </w:t>
      </w:r>
      <w:r>
        <w:rPr>
          <w:rFonts w:hAnsi="宋体" w:cs="宋体"/>
          <w:u w:val="single"/>
          <w:lang w:val="en"/>
        </w:rPr>
        <w:t xml:space="preserve">  </w:t>
      </w:r>
      <w:r>
        <w:rPr>
          <w:rFonts w:hint="eastAsia" w:hAnsi="宋体" w:cs="宋体"/>
          <w:u w:val="single"/>
        </w:rPr>
        <w:t xml:space="preserve">       </w:t>
      </w:r>
      <w:r>
        <w:rPr>
          <w:rFonts w:hAnsi="宋体" w:cs="宋体"/>
          <w:u w:val="single"/>
          <w:lang w:val="en"/>
        </w:rPr>
        <w:t xml:space="preserve">   </w:t>
      </w:r>
      <w:r/>
    </w:p>
    <w:p>
      <w:pPr>
        <w:ind w:firstLine="945"/>
        <w:spacing w:line="400" w:lineRule="exact"/>
        <w:rPr>
          <w:rFonts w:hint="eastAsia" w:hAnsi="宋体"/>
          <w:u w:val="single"/>
        </w:rPr>
      </w:pPr>
      <w:r>
        <w:rPr>
          <w:rFonts w:hint="eastAsia" w:hAnsi="宋体"/>
        </w:rPr>
        <w:t xml:space="preserve">采购标的的技术要求、商务要求具体见附件。</w:t>
      </w:r>
      <w:r/>
    </w:p>
    <w:p>
      <w:pPr>
        <w:ind w:firstLine="945"/>
        <w:spacing w:line="400" w:lineRule="exact"/>
        <w:rPr>
          <w:rFonts w:hint="eastAsia" w:hAnsi="宋体" w:cs="宋体"/>
        </w:rPr>
      </w:pPr>
      <w:r>
        <w:rPr>
          <w:rFonts w:hint="eastAsia" w:ascii="汉仪书宋二S" w:hAnsi="汉仪书宋二S" w:eastAsia="汉仪书宋二S" w:cs="汉仪书宋二S"/>
        </w:rPr>
        <w:t xml:space="preserve">①</w:t>
      </w:r>
      <w:r>
        <w:rPr>
          <w:rFonts w:hint="eastAsia" w:hAnsi="宋体" w:cs="宋体"/>
        </w:rPr>
        <w:t xml:space="preserve">涉及信息类产品，请填写该产品关键部件的品牌、型号：</w:t>
      </w:r>
      <w:r/>
    </w:p>
    <w:p>
      <w:pPr>
        <w:ind w:firstLine="420"/>
        <w:spacing w:line="400" w:lineRule="exact"/>
        <w:rPr>
          <w:rFonts w:hint="eastAsia" w:hAnsi="宋体" w:cs="宋体"/>
          <w:u w:val="single"/>
        </w:rPr>
      </w:pPr>
      <w:r>
        <w:rPr>
          <w:rFonts w:hint="eastAsia" w:hAnsi="宋体" w:cs="宋体"/>
        </w:rPr>
        <w:t xml:space="preserve">     </w:t>
      </w:r>
      <w:r>
        <w:rPr>
          <w:rFonts w:hint="eastAsia" w:hAnsi="宋体" w:cs="宋体"/>
        </w:rPr>
        <w:t xml:space="preserve">标的名称：</w:t>
      </w:r>
      <w:r>
        <w:rPr>
          <w:rFonts w:hint="eastAsia" w:hAnsi="宋体" w:cs="宋体"/>
          <w:u w:val="single"/>
        </w:rPr>
        <w:t xml:space="preserve">      </w:t>
      </w:r>
      <w:r>
        <w:rPr>
          <w:rFonts w:hAnsi="宋体" w:cs="宋体"/>
          <w:u w:val="single"/>
          <w:lang w:val="en"/>
        </w:rPr>
        <w:t xml:space="preserve">               </w:t>
      </w:r>
      <w:r>
        <w:rPr>
          <w:rFonts w:hint="eastAsia" w:hAnsi="宋体" w:cs="宋体"/>
          <w:u w:val="single"/>
        </w:rPr>
        <w:t xml:space="preserve">    </w:t>
      </w:r>
      <w:r/>
    </w:p>
    <w:p>
      <w:pPr>
        <w:ind w:firstLine="420"/>
        <w:spacing w:line="400" w:lineRule="exact"/>
        <w:rPr>
          <w:rFonts w:hint="eastAsia" w:hAnsi="宋体" w:cs="宋体"/>
        </w:rPr>
      </w:pPr>
      <w:r>
        <w:rPr>
          <w:rFonts w:hint="eastAsia" w:hAnsi="宋体" w:cs="宋体"/>
        </w:rPr>
        <w:t xml:space="preserve">     </w:t>
      </w:r>
      <w:r>
        <w:rPr>
          <w:rFonts w:hint="eastAsia" w:hAnsi="宋体" w:cs="宋体"/>
        </w:rPr>
        <w:t xml:space="preserve">关键部件：</w:t>
      </w:r>
      <w:r>
        <w:rPr>
          <w:rFonts w:hint="eastAsia" w:hAnsi="宋体" w:cs="宋体"/>
          <w:u w:val="single"/>
        </w:rPr>
        <w:t xml:space="preserve">          </w:t>
      </w:r>
      <w:r>
        <w:rPr>
          <w:rFonts w:hint="eastAsia" w:hAnsi="宋体" w:cs="宋体"/>
        </w:rPr>
        <w:t xml:space="preserve"> </w:t>
      </w:r>
      <w:r>
        <w:rPr>
          <w:rFonts w:hint="eastAsia" w:hAnsi="宋体" w:cs="宋体"/>
        </w:rPr>
        <w:t xml:space="preserve">品牌：</w:t>
      </w:r>
      <w:r>
        <w:rPr>
          <w:rFonts w:hint="eastAsia" w:hAnsi="宋体" w:cs="宋体"/>
          <w:u w:val="single"/>
        </w:rPr>
        <w:t xml:space="preserve">          </w:t>
      </w:r>
      <w:r>
        <w:rPr>
          <w:rFonts w:hint="eastAsia" w:hAnsi="宋体" w:cs="宋体"/>
        </w:rPr>
        <w:t xml:space="preserve"> </w:t>
      </w:r>
      <w:r>
        <w:rPr>
          <w:rFonts w:hint="eastAsia" w:hAnsi="宋体" w:cs="宋体"/>
        </w:rPr>
        <w:t xml:space="preserve">型号：</w:t>
      </w:r>
      <w:r>
        <w:rPr>
          <w:rFonts w:hint="eastAsia" w:hAnsi="宋体" w:cs="宋体"/>
          <w:u w:val="single"/>
        </w:rPr>
        <w:t xml:space="preserve">       </w:t>
      </w:r>
      <w:r>
        <w:rPr>
          <w:rFonts w:hint="eastAsia" w:hAnsi="宋体" w:cs="宋体"/>
        </w:rPr>
        <w:t xml:space="preserve"> </w:t>
      </w:r>
      <w:r/>
    </w:p>
    <w:p>
      <w:pPr>
        <w:ind w:firstLine="420"/>
        <w:spacing w:line="400" w:lineRule="exact"/>
        <w:rPr>
          <w:rFonts w:hint="eastAsia" w:hAnsi="宋体" w:cs="宋体"/>
        </w:rPr>
      </w:pPr>
      <w:r>
        <w:rPr>
          <w:rFonts w:hint="eastAsia" w:hAnsi="宋体" w:cs="宋体"/>
        </w:rPr>
        <w:t xml:space="preserve">     </w:t>
      </w:r>
      <w:r>
        <w:rPr>
          <w:rFonts w:hint="eastAsia" w:hAnsi="宋体" w:cs="宋体"/>
        </w:rPr>
        <w:t xml:space="preserve">关键部件：</w:t>
      </w:r>
      <w:r>
        <w:rPr>
          <w:rFonts w:hint="eastAsia" w:hAnsi="宋体" w:cs="宋体"/>
          <w:u w:val="single"/>
        </w:rPr>
        <w:t xml:space="preserve">          </w:t>
      </w:r>
      <w:r>
        <w:rPr>
          <w:rFonts w:hint="eastAsia" w:hAnsi="宋体" w:cs="宋体"/>
        </w:rPr>
        <w:t xml:space="preserve"> </w:t>
      </w:r>
      <w:r>
        <w:rPr>
          <w:rFonts w:hint="eastAsia" w:hAnsi="宋体" w:cs="宋体"/>
        </w:rPr>
        <w:t xml:space="preserve">品牌：</w:t>
      </w:r>
      <w:r>
        <w:rPr>
          <w:rFonts w:hint="eastAsia" w:hAnsi="宋体" w:cs="宋体"/>
          <w:u w:val="single"/>
        </w:rPr>
        <w:t xml:space="preserve">          </w:t>
      </w:r>
      <w:r>
        <w:rPr>
          <w:rFonts w:hint="eastAsia" w:hAnsi="宋体" w:cs="宋体"/>
        </w:rPr>
        <w:t xml:space="preserve"> </w:t>
      </w:r>
      <w:r>
        <w:rPr>
          <w:rFonts w:hint="eastAsia" w:hAnsi="宋体" w:cs="宋体"/>
        </w:rPr>
        <w:t xml:space="preserve">型号：</w:t>
      </w:r>
      <w:r>
        <w:rPr>
          <w:rFonts w:hint="eastAsia" w:hAnsi="宋体" w:cs="宋体"/>
          <w:u w:val="single"/>
        </w:rPr>
        <w:t xml:space="preserve">          </w:t>
      </w:r>
      <w:r>
        <w:rPr>
          <w:rFonts w:hint="eastAsia" w:hAnsi="宋体" w:cs="宋体"/>
        </w:rPr>
        <w:t xml:space="preserve">         </w:t>
      </w:r>
      <w:r/>
    </w:p>
    <w:p>
      <w:pPr>
        <w:ind w:firstLine="420"/>
        <w:spacing w:line="400" w:lineRule="exact"/>
        <w:rPr>
          <w:rFonts w:hint="eastAsia" w:hAnsi="宋体" w:cs="宋体"/>
        </w:rPr>
      </w:pPr>
      <w:r>
        <w:rPr>
          <w:rFonts w:hint="eastAsia" w:hAnsi="宋体" w:cs="宋体"/>
        </w:rPr>
        <w:t xml:space="preserve">     </w:t>
      </w:r>
      <w:r>
        <w:rPr>
          <w:rFonts w:hint="eastAsia" w:hAnsi="宋体" w:cs="宋体"/>
        </w:rPr>
        <w:t xml:space="preserve">关键部件：</w:t>
      </w:r>
      <w:r>
        <w:rPr>
          <w:rFonts w:hint="eastAsia" w:hAnsi="宋体" w:cs="宋体"/>
          <w:u w:val="single"/>
        </w:rPr>
        <w:t xml:space="preserve">          </w:t>
      </w:r>
      <w:r>
        <w:rPr>
          <w:rFonts w:hint="eastAsia" w:hAnsi="宋体" w:cs="宋体"/>
        </w:rPr>
        <w:t xml:space="preserve"> </w:t>
      </w:r>
      <w:r>
        <w:rPr>
          <w:rFonts w:hint="eastAsia" w:hAnsi="宋体" w:cs="宋体"/>
        </w:rPr>
        <w:t xml:space="preserve">品牌：</w:t>
      </w:r>
      <w:r>
        <w:rPr>
          <w:rFonts w:hint="eastAsia" w:hAnsi="宋体" w:cs="宋体"/>
          <w:u w:val="single"/>
        </w:rPr>
        <w:t xml:space="preserve">          </w:t>
      </w:r>
      <w:r>
        <w:rPr>
          <w:rFonts w:hint="eastAsia" w:hAnsi="宋体" w:cs="宋体"/>
        </w:rPr>
        <w:t xml:space="preserve"> </w:t>
      </w:r>
      <w:r>
        <w:rPr>
          <w:rFonts w:hint="eastAsia" w:hAnsi="宋体" w:cs="宋体"/>
        </w:rPr>
        <w:t xml:space="preserve">型号：</w:t>
      </w:r>
      <w:r>
        <w:rPr>
          <w:rFonts w:hint="eastAsia" w:hAnsi="宋体" w:cs="宋体"/>
          <w:u w:val="single"/>
        </w:rPr>
        <w:t xml:space="preserve">          </w:t>
      </w:r>
      <w:r>
        <w:rPr>
          <w:rFonts w:hint="eastAsia" w:hAnsi="宋体" w:cs="宋体"/>
        </w:rPr>
        <w:t xml:space="preserve">        </w:t>
      </w:r>
      <w:r/>
    </w:p>
    <w:p>
      <w:pPr>
        <w:ind w:firstLine="420"/>
        <w:spacing w:line="400" w:lineRule="exact"/>
        <w:rPr>
          <w:rFonts w:hint="eastAsia" w:hAnsi="宋体" w:cs="宋体"/>
        </w:rPr>
      </w:pPr>
      <w:r>
        <w:rPr>
          <w:rFonts w:hint="eastAsia" w:hAnsi="宋体" w:cs="宋体"/>
        </w:rPr>
        <w:t xml:space="preserve">   </w:t>
      </w:r>
      <w:r>
        <w:rPr>
          <w:rFonts w:hint="eastAsia" w:hAnsi="宋体" w:cs="宋体"/>
        </w:rPr>
        <w:t xml:space="preserve">（注：关键部件是指财政部会同有关部门发布的政府采购需求标准规定的需要通过国家有关部门指定的测评机构开展的安全可靠测评的软硬件，如</w:t>
      </w:r>
      <w:r>
        <w:rPr>
          <w:rFonts w:hint="eastAsia" w:hAnsi="宋体" w:cs="宋体"/>
        </w:rPr>
        <w:t xml:space="preserve">CPU</w:t>
      </w:r>
      <w:r>
        <w:rPr>
          <w:rFonts w:hint="eastAsia" w:hAnsi="宋体" w:cs="宋体"/>
        </w:rPr>
        <w:t xml:space="preserve">芯片、操作系统、数据库等。）</w:t>
      </w:r>
      <w:r/>
    </w:p>
    <w:p>
      <w:pPr>
        <w:spacing w:line="400" w:lineRule="exact"/>
        <w:rPr>
          <w:rFonts w:hint="eastAsia" w:hAnsi="宋体" w:cs="宋体"/>
        </w:rPr>
      </w:pPr>
      <w:r>
        <w:rPr>
          <w:rFonts w:hint="eastAsia" w:hAnsi="宋体" w:cs="宋体"/>
        </w:rPr>
        <w:t xml:space="preserve">         </w:t>
      </w:r>
      <w:r>
        <w:rPr>
          <w:rFonts w:hint="eastAsia" w:hAnsi="宋体" w:cs="宋体"/>
        </w:rPr>
        <w:t xml:space="preserve">②涉及车辆采购，请填写是否属于新能源汽车：</w:t>
      </w:r>
      <w:r/>
    </w:p>
    <w:p>
      <w:pPr>
        <w:ind w:firstLine="1050"/>
        <w:spacing w:line="400" w:lineRule="exact"/>
        <w:rPr>
          <w:rFonts w:hint="eastAsia" w:hAnsi="宋体" w:cs="宋体"/>
        </w:rPr>
      </w:pPr>
      <w:r>
        <w:rPr>
          <w:rFonts w:ascii="Wingdings" w:hAnsi="Wingdings" w:eastAsia="Wingdings" w:cs="Wingdings"/>
        </w:rPr>
        <w:t xml:space="preserve"></w:t>
      </w:r>
      <w:r>
        <w:rPr>
          <w:rFonts w:hint="eastAsia" w:hAnsi="宋体" w:cs="宋体"/>
        </w:rPr>
        <w:t xml:space="preserve">是，《政府采购品目分类目录》底级品目名称：</w:t>
      </w:r>
      <w:r>
        <w:rPr>
          <w:rFonts w:hint="eastAsia" w:hAnsi="宋体" w:cs="宋体"/>
          <w:u w:val="single"/>
        </w:rPr>
        <w:t xml:space="preserve">          </w:t>
      </w:r>
      <w:r>
        <w:rPr>
          <w:rFonts w:hint="eastAsia" w:hAnsi="宋体" w:cs="宋体"/>
        </w:rPr>
        <w:t xml:space="preserve">数量：</w:t>
      </w:r>
      <w:r>
        <w:rPr>
          <w:rFonts w:hint="eastAsia" w:hAnsi="宋体" w:cs="宋体"/>
          <w:u w:val="single"/>
        </w:rPr>
        <w:t xml:space="preserve">          </w:t>
      </w:r>
      <w:r>
        <w:rPr>
          <w:rFonts w:hint="eastAsia" w:hAnsi="宋体" w:cs="宋体"/>
        </w:rPr>
        <w:t xml:space="preserve">金额：</w:t>
      </w:r>
      <w:r>
        <w:rPr>
          <w:rFonts w:hint="eastAsia" w:hAnsi="宋体" w:cs="宋体"/>
          <w:u w:val="single"/>
        </w:rPr>
        <w:t xml:space="preserve">          </w:t>
      </w:r>
      <w:r>
        <w:rPr>
          <w:rFonts w:hint="eastAsia" w:hAnsi="宋体" w:cs="宋体"/>
        </w:rPr>
        <w:t xml:space="preserve">      </w:t>
      </w:r>
      <w:r/>
    </w:p>
    <w:p>
      <w:pPr>
        <w:ind w:firstLine="1050"/>
        <w:spacing w:line="400" w:lineRule="exact"/>
        <w:rPr>
          <w:rFonts w:hint="eastAsia" w:hAnsi="宋体" w:cs="宋体"/>
        </w:rPr>
      </w:pPr>
      <w:r>
        <w:rPr>
          <w:rFonts w:ascii="Wingdings" w:hAnsi="Wingdings" w:eastAsia="Wingdings" w:cs="Wingdings"/>
        </w:rPr>
        <w:t xml:space="preserve"></w:t>
      </w:r>
      <w:r>
        <w:rPr>
          <w:rFonts w:hint="eastAsia" w:hAnsi="宋体" w:cs="宋体"/>
        </w:rPr>
        <w:t xml:space="preserve">否</w:t>
      </w:r>
      <w:r/>
    </w:p>
    <w:p>
      <w:pPr>
        <w:ind w:firstLine="420"/>
        <w:spacing w:line="400" w:lineRule="exact"/>
        <w:rPr>
          <w:rFonts w:hint="eastAsia" w:hAnsi="宋体" w:cs="宋体"/>
        </w:rPr>
      </w:pPr>
      <w:r>
        <w:rPr>
          <w:rFonts w:hint="eastAsia" w:hAnsi="宋体" w:cs="宋体"/>
        </w:rPr>
        <w:t xml:space="preserve">    </w:t>
      </w:r>
      <w:r>
        <w:rPr>
          <w:rFonts w:hint="eastAsia" w:hAnsi="宋体" w:cs="宋体"/>
        </w:rPr>
        <w:t xml:space="preserve">（</w:t>
      </w:r>
      <w:r>
        <w:rPr>
          <w:rFonts w:hAnsi="宋体" w:cs="宋体"/>
          <w:lang w:val="en"/>
        </w:rPr>
        <w:t xml:space="preserve">4</w:t>
      </w:r>
      <w:r>
        <w:rPr>
          <w:rFonts w:hint="eastAsia" w:hAnsi="宋体" w:cs="宋体"/>
        </w:rPr>
        <w:t xml:space="preserve">）政府采购组织形式：</w:t>
      </w:r>
      <w:r>
        <w:rPr>
          <w:rFonts w:ascii="Wingdings" w:hAnsi="Wingdings" w:eastAsia="Wingdings" w:cs="Wingdings"/>
        </w:rPr>
        <w:t xml:space="preserve"></w:t>
      </w:r>
      <w:r>
        <w:rPr>
          <w:rFonts w:hint="eastAsia" w:hAnsi="宋体" w:cs="宋体"/>
        </w:rPr>
        <w:t xml:space="preserve">政府集中采购</w:t>
      </w:r>
      <w:r>
        <w:rPr>
          <w:rFonts w:hint="eastAsia" w:hAnsi="宋体" w:cs="宋体"/>
        </w:rPr>
        <w:t xml:space="preserve">  </w:t>
      </w:r>
      <w:r>
        <w:rPr>
          <w:rFonts w:ascii="Wingdings" w:hAnsi="Wingdings" w:eastAsia="Wingdings" w:cs="Wingdings"/>
        </w:rPr>
        <w:t xml:space="preserve"></w:t>
      </w:r>
      <w:r>
        <w:rPr>
          <w:rFonts w:hint="eastAsia" w:hAnsi="宋体" w:cs="宋体"/>
        </w:rPr>
        <w:t xml:space="preserve">部门集中采购</w:t>
      </w:r>
      <w:r>
        <w:rPr>
          <w:rFonts w:hint="eastAsia" w:hAnsi="宋体" w:cs="宋体"/>
        </w:rPr>
        <w:t xml:space="preserve">  </w:t>
      </w:r>
      <w:r>
        <w:rPr>
          <w:rFonts w:ascii="Wingdings" w:hAnsi="Wingdings" w:eastAsia="Wingdings" w:cs="Wingdings"/>
        </w:rPr>
        <w:t xml:space="preserve"></w:t>
      </w:r>
      <w:r>
        <w:rPr>
          <w:rFonts w:hint="eastAsia" w:hAnsi="宋体" w:cs="宋体"/>
        </w:rPr>
        <w:t xml:space="preserve">分散采购</w:t>
      </w:r>
      <w:r/>
    </w:p>
    <w:p>
      <w:pPr>
        <w:ind w:firstLine="420"/>
        <w:spacing w:line="400" w:lineRule="exact"/>
        <w:rPr>
          <w:rFonts w:hint="eastAsia" w:hAnsi="宋体" w:cs="宋体"/>
        </w:rPr>
      </w:pPr>
      <w:r>
        <w:rPr>
          <w:rFonts w:hint="eastAsia" w:hAnsi="宋体" w:cs="宋体"/>
        </w:rPr>
        <w:t xml:space="preserve">（</w:t>
      </w:r>
      <w:r>
        <w:rPr>
          <w:rFonts w:hAnsi="宋体" w:cs="宋体"/>
          <w:lang w:val="en"/>
        </w:rPr>
        <w:t xml:space="preserve">5</w:t>
      </w:r>
      <w:r>
        <w:rPr>
          <w:rFonts w:hint="eastAsia" w:hAnsi="宋体" w:cs="宋体"/>
        </w:rPr>
        <w:t xml:space="preserve">）政府采购方式：</w:t>
      </w:r>
      <w:r>
        <w:rPr>
          <w:rFonts w:ascii="Wingdings" w:hAnsi="Wingdings" w:eastAsia="Wingdings" w:cs="Wingdings"/>
        </w:rPr>
        <w:t xml:space="preserve"></w:t>
      </w:r>
      <w:r>
        <w:rPr>
          <w:rFonts w:hint="eastAsia" w:hAnsi="宋体" w:cs="宋体"/>
        </w:rPr>
        <w:t xml:space="preserve">公开招标</w:t>
      </w:r>
      <w:r>
        <w:rPr>
          <w:rFonts w:hint="eastAsia" w:hAnsi="宋体" w:cs="宋体"/>
        </w:rPr>
        <w:t xml:space="preserve"> </w:t>
      </w:r>
      <w:r>
        <w:rPr>
          <w:rFonts w:ascii="Wingdings" w:hAnsi="Wingdings" w:eastAsia="Wingdings" w:cs="Wingdings"/>
        </w:rPr>
        <w:t xml:space="preserve"></w:t>
      </w:r>
      <w:r>
        <w:rPr>
          <w:rFonts w:hint="eastAsia" w:hAnsi="宋体" w:cs="宋体"/>
        </w:rPr>
        <w:t xml:space="preserve">邀请招标</w:t>
      </w:r>
      <w:r>
        <w:rPr>
          <w:rFonts w:hint="eastAsia" w:hAnsi="宋体" w:cs="宋体"/>
        </w:rPr>
        <w:t xml:space="preserve"> </w:t>
      </w:r>
      <w:r>
        <w:rPr>
          <w:rFonts w:ascii="Wingdings" w:hAnsi="Wingdings" w:eastAsia="Wingdings" w:cs="Wingdings"/>
        </w:rPr>
        <w:t xml:space="preserve"></w:t>
      </w:r>
      <w:r>
        <w:rPr>
          <w:rFonts w:hint="eastAsia" w:hAnsi="宋体" w:cs="宋体"/>
        </w:rPr>
        <w:t xml:space="preserve">竞争性谈判</w:t>
      </w:r>
      <w:r>
        <w:rPr>
          <w:rFonts w:hint="eastAsia" w:hAnsi="宋体" w:cs="宋体"/>
        </w:rPr>
        <w:t xml:space="preserve"> </w:t>
      </w:r>
      <w:r>
        <w:rPr>
          <w:rFonts w:ascii="Wingdings" w:hAnsi="Wingdings" w:eastAsia="Wingdings" w:cs="Wingdings"/>
        </w:rPr>
        <w:t xml:space="preserve"></w:t>
      </w:r>
      <w:r>
        <w:rPr>
          <w:rFonts w:hint="eastAsia" w:hAnsi="宋体" w:cs="宋体"/>
        </w:rPr>
        <w:t xml:space="preserve">竞争性磋商</w:t>
      </w:r>
      <w:r/>
    </w:p>
    <w:p>
      <w:pPr>
        <w:ind w:firstLine="420"/>
        <w:spacing w:line="400" w:lineRule="exact"/>
        <w:rPr>
          <w:rFonts w:hint="eastAsia" w:hAnsi="宋体" w:cs="宋体"/>
        </w:rPr>
      </w:pPr>
      <w:r>
        <w:rPr>
          <w:rFonts w:hint="eastAsia" w:hAnsi="宋体" w:cs="宋体"/>
        </w:rPr>
        <w:t xml:space="preserve">                  </w:t>
      </w:r>
      <w:r>
        <w:rPr>
          <w:rFonts w:ascii="Wingdings" w:hAnsi="Wingdings" w:eastAsia="Wingdings" w:cs="Wingdings"/>
        </w:rPr>
        <w:t xml:space="preserve"></w:t>
      </w:r>
      <w:r>
        <w:rPr>
          <w:rFonts w:hint="eastAsia" w:hAnsi="宋体" w:cs="宋体"/>
        </w:rPr>
        <w:t xml:space="preserve">询价</w:t>
      </w:r>
      <w:r>
        <w:rPr>
          <w:rFonts w:hint="eastAsia" w:hAnsi="宋体" w:cs="宋体"/>
        </w:rPr>
        <w:t xml:space="preserve"> </w:t>
      </w:r>
      <w:r>
        <w:rPr>
          <w:rFonts w:ascii="Wingdings" w:hAnsi="Wingdings" w:eastAsia="Wingdings" w:cs="Wingdings"/>
        </w:rPr>
        <w:t xml:space="preserve"></w:t>
      </w:r>
      <w:r>
        <w:rPr>
          <w:rFonts w:hint="eastAsia" w:hAnsi="宋体" w:cs="宋体"/>
        </w:rPr>
        <w:t xml:space="preserve">单一来源</w:t>
      </w:r>
      <w:r>
        <w:rPr>
          <w:rFonts w:hint="eastAsia" w:hAnsi="宋体" w:cs="宋体"/>
        </w:rPr>
        <w:t xml:space="preserve"> </w:t>
      </w:r>
      <w:r>
        <w:rPr>
          <w:rFonts w:ascii="Wingdings" w:hAnsi="Wingdings" w:eastAsia="Wingdings" w:cs="Wingdings"/>
        </w:rPr>
        <w:t xml:space="preserve"></w:t>
      </w:r>
      <w:r>
        <w:rPr>
          <w:rFonts w:hint="eastAsia" w:hAnsi="宋体" w:cs="宋体"/>
        </w:rPr>
        <w:t xml:space="preserve">框架协议</w:t>
      </w:r>
      <w:r>
        <w:rPr>
          <w:rFonts w:hint="eastAsia" w:hAnsi="宋体" w:cs="宋体"/>
        </w:rPr>
        <w:t xml:space="preserve"> </w:t>
      </w:r>
      <w:r>
        <w:rPr>
          <w:rFonts w:ascii="Wingdings" w:hAnsi="Wingdings" w:eastAsia="Wingdings" w:cs="Wingdings"/>
        </w:rPr>
        <w:t xml:space="preserve"></w:t>
      </w:r>
      <w:r>
        <w:rPr>
          <w:rFonts w:hint="eastAsia" w:hAnsi="宋体" w:cs="宋体"/>
        </w:rPr>
        <w:t xml:space="preserve">其他：</w:t>
      </w:r>
      <w:r>
        <w:rPr>
          <w:rFonts w:hint="eastAsia" w:hAnsi="宋体" w:cs="宋体"/>
        </w:rPr>
        <w:t xml:space="preserve">          </w:t>
      </w:r>
      <w:r/>
    </w:p>
    <w:p>
      <w:pPr>
        <w:ind w:firstLine="420"/>
        <w:spacing w:line="400" w:lineRule="exact"/>
        <w:rPr>
          <w:rFonts w:hint="eastAsia" w:hAnsi="宋体" w:cs="宋体"/>
        </w:rPr>
      </w:pPr>
      <w:r>
        <w:rPr>
          <w:rFonts w:hint="eastAsia" w:hAnsi="宋体" w:cs="宋体"/>
        </w:rPr>
        <w:t xml:space="preserve">（注：在框架协议采购的第二阶段，可选择使用该合同文本）</w:t>
      </w:r>
      <w:r/>
    </w:p>
    <w:p>
      <w:pPr>
        <w:ind w:firstLine="420"/>
        <w:spacing w:line="400" w:lineRule="exact"/>
        <w:rPr>
          <w:rFonts w:hint="eastAsia" w:hAnsi="宋体" w:cs="宋体"/>
        </w:rPr>
      </w:pPr>
      <w:r>
        <w:rPr>
          <w:rFonts w:hint="eastAsia" w:hAnsi="宋体" w:cs="宋体"/>
        </w:rPr>
        <w:t xml:space="preserve"> </w:t>
      </w:r>
      <w:r>
        <w:rPr>
          <w:rFonts w:hint="eastAsia" w:hAnsi="宋体" w:cs="宋体"/>
        </w:rPr>
        <w:t xml:space="preserve">（</w:t>
      </w:r>
      <w:r>
        <w:rPr>
          <w:rFonts w:hAnsi="宋体" w:cs="宋体"/>
          <w:lang w:val="en"/>
        </w:rPr>
        <w:t xml:space="preserve">6</w:t>
      </w:r>
      <w:r>
        <w:rPr>
          <w:rFonts w:hint="eastAsia" w:hAnsi="宋体" w:cs="宋体"/>
        </w:rPr>
        <w:t xml:space="preserve">）中标（成交）采购标的制造商是否为中小企业：</w:t>
      </w:r>
      <w:r>
        <w:rPr>
          <w:rFonts w:ascii="Wingdings" w:hAnsi="Wingdings" w:eastAsia="Wingdings" w:cs="Wingdings"/>
        </w:rPr>
        <w:t xml:space="preserve"></w:t>
      </w:r>
      <w:r>
        <w:rPr>
          <w:rFonts w:hint="eastAsia" w:hAnsi="宋体" w:cs="宋体"/>
        </w:rPr>
        <w:t xml:space="preserve">是</w:t>
      </w:r>
      <w:r>
        <w:rPr>
          <w:rFonts w:hint="eastAsia" w:hAnsi="宋体" w:cs="宋体"/>
        </w:rPr>
        <w:t xml:space="preserve">      </w:t>
      </w:r>
      <w:r>
        <w:rPr>
          <w:rFonts w:ascii="Wingdings" w:hAnsi="Wingdings" w:eastAsia="Wingdings" w:cs="Wingdings"/>
        </w:rPr>
        <w:t xml:space="preserve"></w:t>
      </w:r>
      <w:r>
        <w:rPr>
          <w:rFonts w:hint="eastAsia" w:hAnsi="宋体" w:cs="宋体"/>
        </w:rPr>
        <w:t xml:space="preserve">否</w:t>
      </w:r>
      <w:r/>
    </w:p>
    <w:p>
      <w:pPr>
        <w:spacing w:line="400" w:lineRule="exact"/>
        <w:rPr>
          <w:rFonts w:hint="eastAsia" w:hAnsi="宋体"/>
          <w:iCs/>
        </w:rPr>
      </w:pPr>
      <w:r>
        <w:rPr>
          <w:rFonts w:hint="eastAsia" w:hAnsi="宋体"/>
        </w:rPr>
        <w:t xml:space="preserve">         </w:t>
      </w:r>
      <w:r>
        <w:rPr>
          <w:rFonts w:hint="eastAsia" w:hAnsi="宋体"/>
        </w:rPr>
        <w:t xml:space="preserve">本合同是否为专门面向中小企业的采购合同（中小企业预留合同）：</w:t>
      </w:r>
      <w:r>
        <w:rPr>
          <w:rFonts w:ascii="Wingdings" w:hAnsi="Wingdings" w:eastAsia="Wingdings" w:cs="Wingdings"/>
          <w:iCs/>
        </w:rPr>
        <w:t xml:space="preserve"></w:t>
      </w:r>
      <w:r>
        <w:rPr>
          <w:rFonts w:hint="eastAsia" w:hAnsi="宋体"/>
          <w:iCs/>
        </w:rPr>
        <w:t xml:space="preserve">是</w:t>
      </w:r>
      <w:r>
        <w:rPr>
          <w:rFonts w:hint="eastAsia" w:hAnsi="宋体"/>
          <w:iCs/>
        </w:rPr>
        <w:t xml:space="preserve">    </w:t>
      </w:r>
      <w:r>
        <w:rPr>
          <w:rFonts w:ascii="Wingdings" w:hAnsi="Wingdings" w:eastAsia="Wingdings" w:cs="Wingdings"/>
          <w:iCs/>
        </w:rPr>
        <w:t xml:space="preserve"></w:t>
      </w:r>
      <w:r>
        <w:rPr>
          <w:rFonts w:hint="eastAsia" w:hAnsi="宋体"/>
          <w:iCs/>
        </w:rPr>
        <w:t xml:space="preserve">否</w:t>
      </w:r>
      <w:r/>
    </w:p>
    <w:p>
      <w:pPr>
        <w:spacing w:line="400" w:lineRule="exact"/>
        <w:rPr>
          <w:rFonts w:hint="eastAsia" w:hAnsi="宋体"/>
          <w:iCs/>
        </w:rPr>
      </w:pPr>
      <w:r>
        <w:rPr>
          <w:rFonts w:hint="eastAsia"/>
          <w:szCs w:val="24"/>
        </w:rPr>
        <w:t xml:space="preserve">         </w:t>
      </w:r>
      <w:r>
        <w:rPr>
          <w:rFonts w:hint="eastAsia"/>
          <w:szCs w:val="24"/>
        </w:rPr>
        <w:t xml:space="preserve">若本项目不专门面向中小企业采购，是否给予小微企业评审优惠：</w:t>
      </w:r>
      <w:r>
        <w:rPr>
          <w:rFonts w:ascii="Wingdings" w:hAnsi="Wingdings" w:eastAsia="Wingdings" w:cs="Wingdings"/>
          <w:iCs/>
        </w:rPr>
        <w:t xml:space="preserve"></w:t>
      </w:r>
      <w:r>
        <w:rPr>
          <w:rFonts w:hint="eastAsia" w:hAnsi="宋体"/>
          <w:iCs/>
        </w:rPr>
        <w:t xml:space="preserve">是</w:t>
      </w:r>
      <w:r>
        <w:rPr>
          <w:rFonts w:hint="eastAsia" w:hAnsi="宋体"/>
          <w:iCs/>
        </w:rPr>
        <w:t xml:space="preserve">   </w:t>
      </w:r>
      <w:r>
        <w:rPr>
          <w:rFonts w:ascii="Wingdings" w:hAnsi="Wingdings" w:eastAsia="Wingdings" w:cs="Wingdings"/>
          <w:iCs/>
        </w:rPr>
        <w:t xml:space="preserve"></w:t>
      </w:r>
      <w:r>
        <w:rPr>
          <w:rFonts w:hint="eastAsia" w:hAnsi="宋体"/>
          <w:iCs/>
        </w:rPr>
        <w:t xml:space="preserve">否</w:t>
      </w:r>
      <w:r/>
    </w:p>
    <w:p>
      <w:pPr>
        <w:spacing w:line="400" w:lineRule="exact"/>
        <w:rPr>
          <w:rFonts w:hint="eastAsia" w:hAnsi="宋体"/>
          <w:iCs/>
        </w:rPr>
      </w:pPr>
      <w:r>
        <w:rPr>
          <w:rFonts w:hint="eastAsia"/>
          <w:szCs w:val="24"/>
        </w:rPr>
        <w:t xml:space="preserve">         </w:t>
      </w:r>
      <w:r>
        <w:rPr>
          <w:rFonts w:hint="eastAsia"/>
          <w:szCs w:val="24"/>
        </w:rPr>
        <w:t xml:space="preserve">中标（成交）采购标的制造商是否为残疾人福利性单位：</w:t>
      </w:r>
      <w:r>
        <w:rPr>
          <w:rFonts w:ascii="Wingdings" w:hAnsi="Wingdings" w:eastAsia="Wingdings" w:cs="Wingdings"/>
          <w:iCs/>
        </w:rPr>
        <w:t xml:space="preserve"></w:t>
      </w:r>
      <w:r>
        <w:rPr>
          <w:rFonts w:hint="eastAsia" w:hAnsi="宋体"/>
          <w:iCs/>
        </w:rPr>
        <w:t xml:space="preserve">是</w:t>
      </w:r>
      <w:r>
        <w:rPr>
          <w:rFonts w:hint="eastAsia" w:hAnsi="宋体"/>
          <w:iCs/>
        </w:rPr>
        <w:t xml:space="preserve">   </w:t>
      </w:r>
      <w:r>
        <w:rPr>
          <w:rFonts w:ascii="Wingdings" w:hAnsi="Wingdings" w:eastAsia="Wingdings" w:cs="Wingdings"/>
          <w:iCs/>
        </w:rPr>
        <w:t xml:space="preserve"></w:t>
      </w:r>
      <w:r>
        <w:rPr>
          <w:rFonts w:hint="eastAsia" w:hAnsi="宋体"/>
          <w:iCs/>
        </w:rPr>
        <w:t xml:space="preserve">否</w:t>
      </w:r>
      <w:r/>
    </w:p>
    <w:p>
      <w:pPr>
        <w:spacing w:line="400" w:lineRule="exact"/>
        <w:rPr>
          <w:szCs w:val="24"/>
        </w:rPr>
      </w:pPr>
      <w:r>
        <w:rPr>
          <w:rFonts w:hint="eastAsia"/>
          <w:szCs w:val="24"/>
        </w:rPr>
        <w:t xml:space="preserve">         </w:t>
      </w:r>
      <w:r>
        <w:rPr>
          <w:rFonts w:hint="eastAsia"/>
          <w:szCs w:val="24"/>
        </w:rPr>
        <w:t xml:space="preserve">中标（成交）采购标的制造商是否为监狱企业：</w:t>
      </w:r>
      <w:r>
        <w:rPr>
          <w:rFonts w:ascii="Wingdings" w:hAnsi="Wingdings" w:eastAsia="Wingdings" w:cs="Wingdings"/>
          <w:iCs/>
        </w:rPr>
        <w:t xml:space="preserve"></w:t>
      </w:r>
      <w:r>
        <w:rPr>
          <w:rFonts w:hint="eastAsia" w:hAnsi="宋体"/>
          <w:iCs/>
        </w:rPr>
        <w:t xml:space="preserve">是</w:t>
      </w:r>
      <w:r>
        <w:rPr>
          <w:rFonts w:hint="eastAsia" w:hAnsi="宋体"/>
          <w:iCs/>
        </w:rPr>
        <w:t xml:space="preserve">       </w:t>
      </w:r>
      <w:r>
        <w:rPr>
          <w:rFonts w:ascii="Wingdings" w:hAnsi="Wingdings" w:eastAsia="Wingdings" w:cs="Wingdings"/>
          <w:iCs/>
        </w:rPr>
        <w:t xml:space="preserve"></w:t>
      </w:r>
      <w:r>
        <w:rPr>
          <w:rFonts w:hint="eastAsia" w:hAnsi="宋体"/>
          <w:iCs/>
        </w:rPr>
        <w:t xml:space="preserve">否</w:t>
      </w:r>
      <w:r/>
    </w:p>
    <w:p>
      <w:pPr>
        <w:ind w:firstLine="420"/>
        <w:spacing w:line="400" w:lineRule="exact"/>
        <w:rPr>
          <w:rFonts w:hint="eastAsia" w:hAnsi="宋体"/>
        </w:rPr>
      </w:pPr>
      <w:r>
        <w:rPr>
          <w:rFonts w:hint="eastAsia" w:hAnsi="宋体"/>
        </w:rPr>
        <w:t xml:space="preserve">（</w:t>
      </w:r>
      <w:r>
        <w:rPr>
          <w:rFonts w:hAnsi="宋体"/>
          <w:lang w:val="en"/>
        </w:rPr>
        <w:t xml:space="preserve">7</w:t>
      </w:r>
      <w:r>
        <w:rPr>
          <w:rFonts w:hint="eastAsia" w:hAnsi="宋体"/>
        </w:rPr>
        <w:t xml:space="preserve">）合同是否分包：</w:t>
      </w:r>
      <w:r>
        <w:rPr>
          <w:rFonts w:ascii="Wingdings" w:hAnsi="Wingdings" w:eastAsia="Wingdings" w:cs="Wingdings"/>
          <w:iCs/>
        </w:rPr>
        <w:t xml:space="preserve"></w:t>
      </w:r>
      <w:r>
        <w:rPr>
          <w:rFonts w:hint="eastAsia" w:hAnsi="宋体"/>
          <w:iCs/>
        </w:rPr>
        <w:t xml:space="preserve">是</w:t>
      </w:r>
      <w:r>
        <w:rPr>
          <w:rFonts w:hint="eastAsia" w:hAnsi="宋体"/>
          <w:iCs/>
        </w:rPr>
        <w:t xml:space="preserve">       </w:t>
      </w:r>
      <w:r>
        <w:rPr>
          <w:rFonts w:ascii="Wingdings" w:hAnsi="Wingdings" w:eastAsia="Wingdings" w:cs="Wingdings"/>
          <w:iCs/>
        </w:rPr>
        <w:t xml:space="preserve"></w:t>
      </w:r>
      <w:r>
        <w:rPr>
          <w:rFonts w:hint="eastAsia" w:hAnsi="宋体"/>
          <w:iCs/>
        </w:rPr>
        <w:t xml:space="preserve">否</w:t>
      </w:r>
      <w:r/>
    </w:p>
    <w:p>
      <w:pPr>
        <w:ind w:firstLine="840"/>
        <w:spacing w:line="400" w:lineRule="exact"/>
        <w:rPr>
          <w:rFonts w:hint="eastAsia" w:hAnsi="宋体"/>
          <w:u w:val="single"/>
        </w:rPr>
      </w:pPr>
      <w:r>
        <w:rPr>
          <w:rFonts w:hint="eastAsia" w:hAnsi="宋体"/>
        </w:rPr>
        <w:t xml:space="preserve"> </w:t>
      </w:r>
      <w:r>
        <w:rPr>
          <w:rFonts w:hint="eastAsia" w:hAnsi="宋体"/>
        </w:rPr>
        <w:t xml:space="preserve">分包主要内容：</w:t>
      </w:r>
      <w:r>
        <w:rPr>
          <w:rFonts w:hint="eastAsia" w:hAnsi="宋体"/>
          <w:u w:val="single"/>
        </w:rPr>
        <w:t xml:space="preserve">                                            </w:t>
      </w:r>
      <w:r/>
    </w:p>
    <w:p>
      <w:pPr>
        <w:ind w:firstLine="840"/>
        <w:spacing w:line="400" w:lineRule="exact"/>
        <w:rPr>
          <w:rFonts w:hint="eastAsia" w:hAnsi="宋体"/>
        </w:rPr>
      </w:pPr>
      <w:r>
        <w:rPr>
          <w:rFonts w:hint="eastAsia" w:hAnsi="宋体"/>
        </w:rPr>
        <w:t xml:space="preserve"> </w:t>
      </w:r>
      <w:r>
        <w:rPr>
          <w:rFonts w:hint="eastAsia" w:hAnsi="宋体"/>
        </w:rPr>
        <w:t xml:space="preserve">分包供应商</w:t>
      </w:r>
      <w:r>
        <w:rPr>
          <w:rFonts w:hint="eastAsia" w:hAnsi="宋体"/>
        </w:rPr>
        <w:t xml:space="preserve">/</w:t>
      </w:r>
      <w:r>
        <w:rPr>
          <w:rFonts w:hint="eastAsia" w:hAnsi="宋体"/>
        </w:rPr>
        <w:t xml:space="preserve">制造商名称（如供应商和制造商不同，请分别填写）：</w:t>
      </w:r>
      <w:r/>
    </w:p>
    <w:p>
      <w:pPr>
        <w:ind w:firstLine="840"/>
        <w:spacing w:line="400" w:lineRule="exact"/>
        <w:rPr>
          <w:rFonts w:hint="eastAsia" w:hAnsi="宋体"/>
          <w:u w:val="single"/>
        </w:rPr>
      </w:pPr>
      <w:r>
        <w:rPr>
          <w:rFonts w:hint="eastAsia" w:hAnsi="宋体"/>
        </w:rPr>
        <w:t xml:space="preserve"> </w:t>
      </w:r>
      <w:r>
        <w:rPr>
          <w:rFonts w:hint="eastAsia" w:hAnsi="宋体"/>
          <w:u w:val="single"/>
        </w:rPr>
        <w:t xml:space="preserve">                                                          </w:t>
      </w:r>
      <w:r/>
    </w:p>
    <w:p>
      <w:pPr>
        <w:ind w:firstLine="840"/>
        <w:spacing w:line="400" w:lineRule="exact"/>
        <w:rPr>
          <w:rFonts w:hint="eastAsia" w:hAnsi="宋体"/>
        </w:rPr>
      </w:pPr>
      <w:r>
        <w:rPr>
          <w:rFonts w:hint="eastAsia" w:hAnsi="宋体"/>
        </w:rPr>
        <w:t xml:space="preserve"> </w:t>
      </w:r>
      <w:r>
        <w:rPr>
          <w:rFonts w:hint="eastAsia" w:hAnsi="宋体"/>
        </w:rPr>
        <w:t xml:space="preserve">分包供应商</w:t>
      </w:r>
      <w:r>
        <w:rPr>
          <w:rFonts w:hint="eastAsia" w:hAnsi="宋体"/>
        </w:rPr>
        <w:t xml:space="preserve">/</w:t>
      </w:r>
      <w:r>
        <w:rPr>
          <w:rFonts w:hint="eastAsia" w:hAnsi="宋体"/>
        </w:rPr>
        <w:t xml:space="preserve">制造商类型（如果供应商和制造商不同，只填写制造商类型）：</w:t>
      </w:r>
      <w:r/>
    </w:p>
    <w:p>
      <w:pPr>
        <w:ind w:firstLine="840"/>
        <w:spacing w:line="400" w:lineRule="exact"/>
        <w:rPr>
          <w:rFonts w:hint="eastAsia" w:hAnsi="宋体"/>
          <w:iCs/>
        </w:rPr>
      </w:pPr>
      <w:r>
        <w:rPr>
          <w:rFonts w:hint="eastAsia" w:hAnsi="宋体"/>
          <w:iCs/>
        </w:rPr>
        <w:t xml:space="preserve"> </w:t>
      </w:r>
      <w:r>
        <w:rPr>
          <w:rFonts w:ascii="Wingdings" w:hAnsi="Wingdings" w:eastAsia="Wingdings" w:cs="Wingdings"/>
          <w:iCs/>
        </w:rPr>
        <w:t xml:space="preserve"></w:t>
      </w:r>
      <w:r>
        <w:rPr>
          <w:rFonts w:hint="eastAsia" w:hAnsi="宋体"/>
          <w:iCs/>
        </w:rPr>
        <w:t xml:space="preserve">大型企业</w:t>
      </w:r>
      <w:r>
        <w:rPr>
          <w:rFonts w:hint="eastAsia" w:hAnsi="宋体"/>
          <w:iCs/>
        </w:rPr>
        <w:t xml:space="preserve">  </w:t>
      </w:r>
      <w:r>
        <w:rPr>
          <w:rFonts w:ascii="Wingdings" w:hAnsi="Wingdings" w:eastAsia="Wingdings" w:cs="Wingdings"/>
          <w:iCs/>
        </w:rPr>
        <w:t xml:space="preserve"></w:t>
      </w:r>
      <w:r>
        <w:rPr>
          <w:rFonts w:hint="eastAsia" w:hAnsi="宋体"/>
          <w:iCs/>
        </w:rPr>
        <w:t xml:space="preserve">中型企业</w:t>
      </w:r>
      <w:r>
        <w:rPr>
          <w:rFonts w:hint="eastAsia" w:hAnsi="宋体"/>
          <w:iCs/>
        </w:rPr>
        <w:t xml:space="preserve">  </w:t>
      </w:r>
      <w:r>
        <w:rPr>
          <w:rFonts w:ascii="Wingdings" w:hAnsi="Wingdings" w:eastAsia="Wingdings" w:cs="Wingdings"/>
          <w:iCs/>
        </w:rPr>
        <w:t xml:space="preserve"></w:t>
      </w:r>
      <w:r>
        <w:rPr>
          <w:rFonts w:hint="eastAsia" w:hAnsi="宋体"/>
          <w:iCs/>
        </w:rPr>
        <w:t xml:space="preserve">小微型企业</w:t>
      </w:r>
      <w:r>
        <w:rPr>
          <w:rFonts w:hint="eastAsia" w:hAnsi="宋体"/>
          <w:iCs/>
        </w:rPr>
        <w:t xml:space="preserve">  </w:t>
      </w:r>
      <w:r/>
    </w:p>
    <w:p>
      <w:pPr>
        <w:ind w:firstLine="840"/>
        <w:spacing w:line="400" w:lineRule="exact"/>
        <w:rPr>
          <w:rFonts w:eastAsia="华文楷体"/>
          <w:szCs w:val="24"/>
        </w:rPr>
      </w:pPr>
      <w:r>
        <w:rPr>
          <w:rFonts w:hint="eastAsia" w:hAnsi="宋体"/>
          <w:iCs/>
        </w:rPr>
        <w:t xml:space="preserve"> </w:t>
      </w:r>
      <w:r>
        <w:rPr>
          <w:rFonts w:ascii="Wingdings" w:hAnsi="Wingdings" w:eastAsia="Wingdings" w:cs="Wingdings"/>
          <w:iCs/>
        </w:rPr>
        <w:t xml:space="preserve"></w:t>
      </w:r>
      <w:r>
        <w:rPr>
          <w:rFonts w:hint="eastAsia" w:hAnsi="宋体"/>
          <w:iCs/>
        </w:rPr>
        <w:t xml:space="preserve">残疾人福利性单位</w:t>
      </w:r>
      <w:r>
        <w:rPr>
          <w:rFonts w:hint="eastAsia" w:hAnsi="宋体"/>
          <w:iCs/>
        </w:rPr>
        <w:t xml:space="preserve"> </w:t>
      </w:r>
      <w:r>
        <w:rPr>
          <w:rFonts w:ascii="Wingdings" w:hAnsi="Wingdings" w:eastAsia="Wingdings" w:cs="Wingdings"/>
          <w:iCs/>
        </w:rPr>
        <w:t xml:space="preserve"></w:t>
      </w:r>
      <w:r>
        <w:rPr>
          <w:rFonts w:hint="eastAsia" w:hAnsi="宋体"/>
          <w:iCs/>
        </w:rPr>
        <w:t xml:space="preserve">监狱企业</w:t>
      </w:r>
      <w:r>
        <w:rPr>
          <w:rFonts w:hint="eastAsia" w:hAnsi="宋体"/>
          <w:iCs/>
        </w:rPr>
        <w:t xml:space="preserve"> </w:t>
      </w:r>
      <w:r>
        <w:rPr>
          <w:rFonts w:ascii="Wingdings" w:hAnsi="Wingdings" w:eastAsia="Wingdings" w:cs="Wingdings"/>
          <w:iCs/>
        </w:rPr>
        <w:t xml:space="preserve"></w:t>
      </w:r>
      <w:r>
        <w:rPr>
          <w:rFonts w:hint="eastAsia" w:hAnsi="宋体"/>
          <w:iCs/>
        </w:rPr>
        <w:t xml:space="preserve">其他</w:t>
      </w:r>
      <w:r/>
    </w:p>
    <w:p>
      <w:pPr>
        <w:spacing w:line="400" w:lineRule="exact"/>
        <w:rPr>
          <w:rFonts w:hint="eastAsia" w:hAnsi="宋体" w:cs="宋体"/>
          <w:iCs/>
        </w:rPr>
      </w:pPr>
      <w:r>
        <w:rPr>
          <w:rFonts w:hint="eastAsia" w:hAnsi="宋体"/>
        </w:rPr>
        <w:t xml:space="preserve">    </w:t>
      </w:r>
      <w:r>
        <w:rPr>
          <w:rFonts w:hint="eastAsia" w:hAnsi="宋体" w:cs="宋体"/>
        </w:rPr>
        <w:t xml:space="preserve">（</w:t>
      </w:r>
      <w:r>
        <w:rPr>
          <w:rFonts w:hAnsi="宋体" w:cs="宋体"/>
          <w:lang w:val="en"/>
        </w:rPr>
        <w:t xml:space="preserve">8</w:t>
      </w:r>
      <w:r>
        <w:rPr>
          <w:rFonts w:hint="eastAsia" w:hAnsi="宋体" w:cs="宋体"/>
        </w:rPr>
        <w:t xml:space="preserve">）中标（成交）供应商是否为外商投资企业：</w:t>
      </w:r>
      <w:r>
        <w:rPr>
          <w:rFonts w:ascii="Wingdings" w:hAnsi="Wingdings" w:eastAsia="Wingdings" w:cs="Wingdings"/>
          <w:iCs/>
        </w:rPr>
        <w:t xml:space="preserve"></w:t>
      </w:r>
      <w:r>
        <w:rPr>
          <w:rFonts w:hint="eastAsia" w:hAnsi="宋体" w:cs="宋体"/>
          <w:iCs/>
        </w:rPr>
        <w:t xml:space="preserve">是</w:t>
      </w:r>
      <w:r>
        <w:rPr>
          <w:rFonts w:hint="eastAsia" w:hAnsi="宋体" w:cs="宋体"/>
          <w:iCs/>
        </w:rPr>
        <w:t xml:space="preserve">       </w:t>
      </w:r>
      <w:r>
        <w:rPr>
          <w:rFonts w:ascii="Wingdings" w:hAnsi="Wingdings" w:eastAsia="Wingdings" w:cs="Wingdings"/>
          <w:iCs/>
        </w:rPr>
        <w:t xml:space="preserve"></w:t>
      </w:r>
      <w:r>
        <w:rPr>
          <w:rFonts w:hint="eastAsia" w:hAnsi="宋体" w:cs="宋体"/>
          <w:iCs/>
        </w:rPr>
        <w:t xml:space="preserve">否</w:t>
      </w:r>
      <w:r/>
    </w:p>
    <w:p>
      <w:pPr>
        <w:ind w:firstLine="420"/>
        <w:spacing w:line="400" w:lineRule="exact"/>
        <w:tabs>
          <w:tab w:val="left" w:pos="1340" w:leader="none"/>
        </w:tabs>
        <w:rPr>
          <w:rFonts w:hint="eastAsia" w:hAnsi="宋体" w:cs="宋体"/>
          <w:u w:val="single"/>
        </w:rPr>
      </w:pPr>
      <w:r>
        <w:rPr>
          <w:rFonts w:hint="eastAsia" w:hAnsi="宋体" w:cs="宋体"/>
        </w:rPr>
        <w:t xml:space="preserve">   </w:t>
      </w:r>
      <w:r>
        <w:rPr>
          <w:rFonts w:hint="eastAsia" w:hAnsi="宋体"/>
        </w:rPr>
        <w:t xml:space="preserve">  </w:t>
      </w:r>
      <w:r>
        <w:rPr>
          <w:rFonts w:hint="eastAsia" w:hAnsi="宋体"/>
        </w:rPr>
        <w:t xml:space="preserve">外商投资企业类型：</w:t>
      </w:r>
      <w:r>
        <w:rPr>
          <w:rFonts w:ascii="Wingdings" w:hAnsi="Wingdings" w:eastAsia="Wingdings" w:cs="Wingdings"/>
        </w:rPr>
        <w:t xml:space="preserve"></w:t>
      </w:r>
      <w:r>
        <w:rPr>
          <w:rFonts w:hint="eastAsia" w:hAnsi="宋体"/>
        </w:rPr>
        <w:t xml:space="preserve">全部由外国投资者投资</w:t>
      </w:r>
      <w:r>
        <w:rPr>
          <w:rFonts w:hint="eastAsia" w:hAnsi="宋体"/>
        </w:rPr>
        <w:t xml:space="preserve">  </w:t>
      </w:r>
      <w:r>
        <w:rPr>
          <w:rFonts w:ascii="Wingdings" w:hAnsi="Wingdings" w:eastAsia="Wingdings" w:cs="Wingdings"/>
        </w:rPr>
        <w:t xml:space="preserve"></w:t>
      </w:r>
      <w:r>
        <w:rPr>
          <w:rFonts w:hint="eastAsia" w:hAnsi="宋体"/>
        </w:rPr>
        <w:t xml:space="preserve">部分由外国投资者投资</w:t>
      </w:r>
      <w:r/>
    </w:p>
    <w:p>
      <w:pPr>
        <w:ind w:firstLine="420"/>
        <w:spacing w:line="400" w:lineRule="exact"/>
        <w:rPr>
          <w:rFonts w:hint="eastAsia" w:hAnsi="宋体" w:cs="宋体"/>
        </w:rPr>
      </w:pPr>
      <w:r>
        <w:rPr>
          <w:rFonts w:hint="eastAsia" w:hAnsi="宋体" w:cs="宋体"/>
        </w:rPr>
        <w:t xml:space="preserve">（</w:t>
      </w:r>
      <w:r>
        <w:rPr>
          <w:rFonts w:hAnsi="宋体" w:cs="宋体"/>
          <w:lang w:val="en"/>
        </w:rPr>
        <w:t xml:space="preserve">9</w:t>
      </w:r>
      <w:r>
        <w:rPr>
          <w:rFonts w:hint="eastAsia" w:hAnsi="宋体" w:cs="宋体"/>
        </w:rPr>
        <w:t xml:space="preserve">）是否涉及进口产品：</w:t>
      </w:r>
      <w:r/>
    </w:p>
    <w:p>
      <w:pPr>
        <w:ind w:firstLine="840"/>
        <w:spacing w:line="400" w:lineRule="exact"/>
        <w:rPr>
          <w:rFonts w:hint="eastAsia" w:hAnsi="宋体" w:cs="宋体"/>
          <w:u w:val="single"/>
        </w:rPr>
      </w:pPr>
      <w:r>
        <w:rPr>
          <w:rFonts w:hint="eastAsia" w:hAnsi="宋体" w:cs="宋体"/>
        </w:rPr>
        <w:t xml:space="preserve"> </w:t>
      </w:r>
      <w:r>
        <w:rPr>
          <w:rFonts w:ascii="Wingdings" w:hAnsi="Wingdings" w:eastAsia="Wingdings" w:cs="Wingdings"/>
        </w:rPr>
        <w:t xml:space="preserve"></w:t>
      </w:r>
      <w:r>
        <w:rPr>
          <w:rFonts w:hint="eastAsia" w:hAnsi="宋体" w:cs="宋体"/>
        </w:rPr>
        <w:t xml:space="preserve">是，《政府采购品目分类目录》底级品目名称：</w:t>
      </w:r>
      <w:r>
        <w:rPr>
          <w:rFonts w:hint="eastAsia" w:hAnsi="宋体" w:cs="宋体"/>
          <w:u w:val="single"/>
        </w:rPr>
        <w:t xml:space="preserve">         </w:t>
      </w:r>
      <w:r>
        <w:rPr>
          <w:rFonts w:hint="eastAsia" w:hAnsi="宋体" w:cs="宋体"/>
        </w:rPr>
        <w:t xml:space="preserve"> </w:t>
      </w:r>
      <w:r>
        <w:rPr>
          <w:rFonts w:hint="eastAsia" w:hAnsi="宋体" w:cs="宋体"/>
        </w:rPr>
        <w:t xml:space="preserve">金额：</w:t>
      </w:r>
      <w:r>
        <w:rPr>
          <w:rFonts w:hint="eastAsia" w:hAnsi="宋体" w:cs="宋体"/>
          <w:u w:val="single"/>
        </w:rPr>
        <w:t xml:space="preserve">        </w:t>
      </w:r>
      <w:r/>
    </w:p>
    <w:p>
      <w:pPr>
        <w:ind w:firstLine="840"/>
        <w:spacing w:line="400" w:lineRule="exact"/>
        <w:rPr>
          <w:rFonts w:hint="eastAsia" w:hAnsi="宋体"/>
        </w:rPr>
      </w:pPr>
      <w:r>
        <w:rPr>
          <w:rFonts w:hint="eastAsia" w:hAnsi="宋体" w:cs="宋体"/>
        </w:rPr>
        <w:t xml:space="preserve">        </w:t>
      </w:r>
      <w:r>
        <w:rPr>
          <w:rFonts w:hint="eastAsia" w:hAnsi="宋体" w:cs="宋体"/>
        </w:rPr>
        <w:t xml:space="preserve">国别：</w:t>
      </w:r>
      <w:r>
        <w:rPr>
          <w:rFonts w:hint="eastAsia" w:hAnsi="宋体" w:cs="宋体"/>
          <w:u w:val="single"/>
        </w:rPr>
        <w:t xml:space="preserve">        </w:t>
      </w:r>
      <w:r>
        <w:rPr>
          <w:rFonts w:hint="eastAsia" w:hAnsi="宋体" w:cs="宋体"/>
        </w:rPr>
        <w:t xml:space="preserve"> </w:t>
      </w:r>
      <w:r>
        <w:rPr>
          <w:rFonts w:hint="eastAsia" w:hAnsi="宋体" w:cs="宋体"/>
        </w:rPr>
        <w:t xml:space="preserve">品牌：</w:t>
      </w:r>
      <w:r>
        <w:rPr>
          <w:rFonts w:hint="eastAsia" w:hAnsi="宋体" w:cs="宋体"/>
          <w:u w:val="single"/>
        </w:rPr>
        <w:t xml:space="preserve">        </w:t>
      </w:r>
      <w:r>
        <w:rPr>
          <w:rFonts w:hint="eastAsia" w:hAnsi="宋体" w:cs="宋体"/>
        </w:rPr>
        <w:t xml:space="preserve"> </w:t>
      </w:r>
      <w:r>
        <w:rPr>
          <w:rFonts w:hint="eastAsia" w:hAnsi="宋体" w:cs="宋体"/>
        </w:rPr>
        <w:t xml:space="preserve">规格型号：</w:t>
      </w:r>
      <w:r>
        <w:rPr>
          <w:rFonts w:hint="eastAsia" w:hAnsi="宋体" w:cs="宋体"/>
          <w:u w:val="single"/>
        </w:rPr>
        <w:t xml:space="preserve">        </w:t>
      </w:r>
      <w:r>
        <w:rPr>
          <w:rFonts w:hint="eastAsia" w:hAnsi="宋体"/>
        </w:rPr>
        <w:t xml:space="preserve">      </w:t>
      </w:r>
      <w:r/>
    </w:p>
    <w:p>
      <w:pPr>
        <w:ind w:firstLine="840"/>
        <w:spacing w:line="400" w:lineRule="exact"/>
        <w:rPr>
          <w:rFonts w:hint="eastAsia" w:hAnsi="宋体"/>
        </w:rPr>
      </w:pPr>
      <w:r>
        <w:rPr>
          <w:rFonts w:hint="eastAsia" w:hAnsi="宋体"/>
        </w:rPr>
        <w:t xml:space="preserve"> </w:t>
      </w:r>
      <w:r>
        <w:rPr>
          <w:rFonts w:ascii="Wingdings" w:hAnsi="Wingdings" w:eastAsia="Wingdings" w:cs="Wingdings"/>
        </w:rPr>
        <w:t xml:space="preserve"></w:t>
      </w:r>
      <w:r>
        <w:rPr>
          <w:rFonts w:hint="eastAsia" w:hAnsi="宋体"/>
        </w:rPr>
        <w:t xml:space="preserve">否</w:t>
      </w:r>
      <w:r/>
    </w:p>
    <w:p>
      <w:pPr>
        <w:spacing w:line="400" w:lineRule="exact"/>
        <w:tabs>
          <w:tab w:val="left" w:pos="740" w:leader="none"/>
        </w:tabs>
        <w:rPr>
          <w:rFonts w:hint="eastAsia" w:hAnsi="宋体"/>
        </w:rPr>
      </w:pPr>
      <w:r>
        <w:rPr>
          <w:rFonts w:hint="eastAsia" w:hAnsi="宋体"/>
        </w:rPr>
        <w:t xml:space="preserve">    </w:t>
      </w:r>
      <w:r>
        <w:rPr>
          <w:rFonts w:hint="eastAsia" w:hAnsi="宋体"/>
        </w:rPr>
        <w:t xml:space="preserve">（</w:t>
      </w:r>
      <w:r>
        <w:rPr>
          <w:rFonts w:hint="eastAsia" w:hAnsi="宋体"/>
        </w:rPr>
        <w:t xml:space="preserve">1</w:t>
      </w:r>
      <w:r>
        <w:rPr>
          <w:rFonts w:hAnsi="宋体"/>
          <w:lang w:val="en"/>
        </w:rPr>
        <w:t xml:space="preserve">0</w:t>
      </w:r>
      <w:r>
        <w:rPr>
          <w:rFonts w:hint="eastAsia" w:hAnsi="宋体"/>
        </w:rPr>
        <w:t xml:space="preserve">）是否涉及节能产品：</w:t>
      </w:r>
      <w:r/>
    </w:p>
    <w:p>
      <w:pPr>
        <w:spacing w:line="400" w:lineRule="exact"/>
        <w:tabs>
          <w:tab w:val="left" w:pos="740" w:leader="none"/>
        </w:tabs>
        <w:rPr>
          <w:rFonts w:hint="eastAsia" w:hAnsi="宋体"/>
          <w:iCs/>
        </w:rPr>
      </w:pPr>
      <w:r>
        <w:rPr>
          <w:rFonts w:hint="eastAsia" w:hAnsi="宋体"/>
        </w:rPr>
        <w:t xml:space="preserve">         </w:t>
      </w:r>
      <w:r>
        <w:rPr>
          <w:rFonts w:ascii="Wingdings" w:hAnsi="Wingdings" w:eastAsia="Wingdings" w:cs="Wingdings"/>
        </w:rPr>
        <w:t xml:space="preserve"></w:t>
      </w:r>
      <w:r>
        <w:rPr>
          <w:rFonts w:hint="eastAsia" w:hAnsi="宋体"/>
        </w:rPr>
        <w:t xml:space="preserve">是，《节能产品政府采购品目清单》的底级品目名称：</w:t>
      </w:r>
      <w:r>
        <w:rPr>
          <w:rFonts w:hint="eastAsia" w:hAnsi="宋体"/>
          <w:u w:val="single"/>
        </w:rPr>
        <w:t xml:space="preserve">         </w:t>
      </w:r>
      <w:r>
        <w:rPr>
          <w:rFonts w:hint="eastAsia" w:hAnsi="宋体"/>
          <w:iCs/>
        </w:rPr>
        <w:t xml:space="preserve">     </w:t>
      </w:r>
      <w:r/>
    </w:p>
    <w:p>
      <w:pPr>
        <w:spacing w:line="400" w:lineRule="exact"/>
        <w:tabs>
          <w:tab w:val="left" w:pos="740" w:leader="none"/>
        </w:tabs>
        <w:rPr>
          <w:rFonts w:hint="eastAsia" w:hAnsi="宋体"/>
          <w:iCs/>
        </w:rPr>
      </w:pPr>
      <w:r>
        <w:rPr>
          <w:rFonts w:hint="eastAsia" w:hAnsi="宋体"/>
          <w:iCs/>
        </w:rPr>
        <w:t xml:space="preserve">                </w:t>
      </w:r>
      <w:r>
        <w:rPr>
          <w:rFonts w:ascii="Wingdings" w:hAnsi="Wingdings" w:eastAsia="Wingdings" w:cs="Wingdings"/>
          <w:iCs/>
        </w:rPr>
        <w:t xml:space="preserve"></w:t>
      </w:r>
      <w:r>
        <w:rPr>
          <w:rFonts w:hint="eastAsia" w:hAnsi="宋体"/>
          <w:iCs/>
        </w:rPr>
        <w:t xml:space="preserve">强制采购</w:t>
      </w:r>
      <w:r>
        <w:rPr>
          <w:rFonts w:hint="eastAsia" w:hAnsi="宋体"/>
          <w:iCs/>
        </w:rPr>
        <w:t xml:space="preserve">       </w:t>
      </w:r>
      <w:r>
        <w:rPr>
          <w:rFonts w:ascii="Wingdings" w:hAnsi="Wingdings" w:eastAsia="Wingdings" w:cs="Wingdings"/>
          <w:iCs/>
        </w:rPr>
        <w:t xml:space="preserve"></w:t>
      </w:r>
      <w:r>
        <w:rPr>
          <w:rFonts w:hint="eastAsia" w:hAnsi="宋体"/>
          <w:iCs/>
        </w:rPr>
        <w:t xml:space="preserve">优先采购</w:t>
      </w:r>
      <w:r>
        <w:rPr>
          <w:rFonts w:hint="eastAsia" w:hAnsi="宋体"/>
          <w:iCs/>
        </w:rPr>
        <w:t xml:space="preserve">    </w:t>
      </w:r>
      <w:r/>
    </w:p>
    <w:p>
      <w:pPr>
        <w:spacing w:line="400" w:lineRule="exact"/>
        <w:tabs>
          <w:tab w:val="left" w:pos="740" w:leader="none"/>
        </w:tabs>
        <w:rPr>
          <w:rFonts w:hint="eastAsia" w:hAnsi="宋体"/>
        </w:rPr>
      </w:pPr>
      <w:r>
        <w:rPr>
          <w:rFonts w:hint="eastAsia" w:hAnsi="宋体"/>
          <w:iCs/>
        </w:rPr>
        <w:t xml:space="preserve">         </w:t>
      </w:r>
      <w:r>
        <w:rPr>
          <w:rFonts w:ascii="Wingdings" w:hAnsi="Wingdings" w:eastAsia="Wingdings" w:cs="Wingdings"/>
        </w:rPr>
        <w:t xml:space="preserve"></w:t>
      </w:r>
      <w:r>
        <w:rPr>
          <w:rFonts w:hint="eastAsia" w:hAnsi="宋体"/>
        </w:rPr>
        <w:t xml:space="preserve">否</w:t>
      </w:r>
      <w:r/>
    </w:p>
    <w:p>
      <w:pPr>
        <w:spacing w:line="400" w:lineRule="exact"/>
        <w:tabs>
          <w:tab w:val="left" w:pos="740" w:leader="none"/>
        </w:tabs>
        <w:rPr>
          <w:rFonts w:hint="eastAsia" w:hAnsi="宋体"/>
        </w:rPr>
      </w:pPr>
      <w:r>
        <w:rPr>
          <w:rFonts w:hint="eastAsia" w:hAnsi="宋体"/>
        </w:rPr>
        <w:t xml:space="preserve">          </w:t>
      </w:r>
      <w:r>
        <w:rPr>
          <w:rFonts w:hint="eastAsia" w:hAnsi="宋体"/>
        </w:rPr>
        <w:t xml:space="preserve">是否涉及环境标志产品：</w:t>
      </w:r>
      <w:r/>
    </w:p>
    <w:p>
      <w:pPr>
        <w:spacing w:line="400" w:lineRule="exact"/>
        <w:tabs>
          <w:tab w:val="left" w:pos="740" w:leader="none"/>
        </w:tabs>
        <w:rPr>
          <w:rFonts w:hint="eastAsia" w:hAnsi="宋体"/>
        </w:rPr>
      </w:pPr>
      <w:r>
        <w:rPr>
          <w:rFonts w:hint="eastAsia" w:hAnsi="宋体"/>
        </w:rPr>
        <w:t xml:space="preserve">         </w:t>
      </w:r>
      <w:r>
        <w:rPr>
          <w:rFonts w:ascii="Wingdings" w:hAnsi="Wingdings" w:eastAsia="Wingdings" w:cs="Wingdings"/>
        </w:rPr>
        <w:t xml:space="preserve"></w:t>
      </w:r>
      <w:r>
        <w:rPr>
          <w:rFonts w:hint="eastAsia" w:hAnsi="宋体"/>
        </w:rPr>
        <w:t xml:space="preserve">是，《环境标志产品政府采购品目清单》的底级品目名称：</w:t>
      </w:r>
      <w:r>
        <w:rPr>
          <w:rFonts w:hint="eastAsia" w:hAnsi="宋体"/>
          <w:u w:val="single"/>
        </w:rPr>
        <w:t xml:space="preserve">         </w:t>
      </w:r>
      <w:r>
        <w:rPr>
          <w:rFonts w:hint="eastAsia" w:hAnsi="宋体"/>
          <w:iCs/>
        </w:rPr>
        <w:t xml:space="preserve"> </w:t>
      </w:r>
      <w:r/>
    </w:p>
    <w:p>
      <w:pPr>
        <w:spacing w:line="400" w:lineRule="exact"/>
        <w:tabs>
          <w:tab w:val="left" w:pos="740" w:leader="none"/>
        </w:tabs>
        <w:rPr>
          <w:rFonts w:hint="eastAsia" w:hAnsi="宋体"/>
          <w:iCs/>
        </w:rPr>
      </w:pPr>
      <w:r>
        <w:rPr>
          <w:rFonts w:hint="eastAsia" w:hAnsi="宋体"/>
          <w:iCs/>
        </w:rPr>
        <w:t xml:space="preserve">                </w:t>
      </w:r>
      <w:r>
        <w:rPr>
          <w:rFonts w:ascii="Wingdings" w:hAnsi="Wingdings" w:eastAsia="Wingdings" w:cs="Wingdings"/>
          <w:iCs/>
        </w:rPr>
        <w:t xml:space="preserve"></w:t>
      </w:r>
      <w:r>
        <w:rPr>
          <w:rFonts w:hint="eastAsia" w:hAnsi="宋体"/>
          <w:iCs/>
        </w:rPr>
        <w:t xml:space="preserve">强制采购</w:t>
      </w:r>
      <w:r>
        <w:rPr>
          <w:rFonts w:hint="eastAsia" w:hAnsi="宋体"/>
          <w:iCs/>
        </w:rPr>
        <w:t xml:space="preserve">       </w:t>
      </w:r>
      <w:r>
        <w:rPr>
          <w:rFonts w:ascii="Wingdings" w:hAnsi="Wingdings" w:eastAsia="Wingdings" w:cs="Wingdings"/>
          <w:iCs/>
        </w:rPr>
        <w:t xml:space="preserve"></w:t>
      </w:r>
      <w:r>
        <w:rPr>
          <w:rFonts w:hint="eastAsia" w:hAnsi="宋体"/>
          <w:iCs/>
        </w:rPr>
        <w:t xml:space="preserve">优先采购</w:t>
      </w:r>
      <w:r>
        <w:rPr>
          <w:rFonts w:hint="eastAsia" w:hAnsi="宋体"/>
          <w:iCs/>
        </w:rPr>
        <w:t xml:space="preserve">    </w:t>
      </w:r>
      <w:r/>
    </w:p>
    <w:p>
      <w:pPr>
        <w:spacing w:line="400" w:lineRule="exact"/>
        <w:tabs>
          <w:tab w:val="left" w:pos="740" w:leader="none"/>
        </w:tabs>
        <w:rPr>
          <w:rFonts w:hint="eastAsia" w:hAnsi="宋体"/>
        </w:rPr>
      </w:pPr>
      <w:r>
        <w:rPr>
          <w:rFonts w:hint="eastAsia" w:hAnsi="宋体"/>
          <w:iCs/>
        </w:rPr>
        <w:t xml:space="preserve">         </w:t>
      </w:r>
      <w:r>
        <w:rPr>
          <w:rFonts w:ascii="Wingdings" w:hAnsi="Wingdings" w:eastAsia="Wingdings" w:cs="Wingdings"/>
        </w:rPr>
        <w:t xml:space="preserve"></w:t>
      </w:r>
      <w:r>
        <w:rPr>
          <w:rFonts w:hint="eastAsia" w:hAnsi="宋体"/>
        </w:rPr>
        <w:t xml:space="preserve">否</w:t>
      </w:r>
      <w:r/>
    </w:p>
    <w:p>
      <w:pPr>
        <w:spacing w:line="400" w:lineRule="exact"/>
        <w:rPr>
          <w:rFonts w:hint="eastAsia" w:hAnsi="宋体"/>
        </w:rPr>
      </w:pPr>
      <w:r>
        <w:rPr>
          <w:rFonts w:hint="eastAsia" w:hAnsi="宋体" w:eastAsia="华文楷体" w:cs="华文楷体"/>
        </w:rPr>
        <w:t xml:space="preserve">          </w:t>
      </w:r>
      <w:r>
        <w:rPr>
          <w:rFonts w:hint="eastAsia" w:hAnsi="宋体"/>
        </w:rPr>
        <w:t xml:space="preserve">是否涉及绿色产品：</w:t>
      </w:r>
      <w:r>
        <w:rPr>
          <w:rFonts w:hint="eastAsia" w:hAnsi="宋体"/>
        </w:rPr>
        <w:t xml:space="preserve"> </w:t>
      </w:r>
      <w:r/>
    </w:p>
    <w:p>
      <w:pPr>
        <w:ind w:firstLine="420"/>
        <w:spacing w:line="400" w:lineRule="exact"/>
        <w:rPr>
          <w:rFonts w:hint="eastAsia" w:hAnsi="宋体" w:cs="华文楷体"/>
          <w:sz w:val="22"/>
          <w:u w:val="single"/>
        </w:rPr>
      </w:pPr>
      <w:r>
        <w:rPr>
          <w:rFonts w:hint="eastAsia" w:hAnsi="宋体"/>
        </w:rPr>
        <w:t xml:space="preserve">     </w:t>
      </w:r>
      <w:r>
        <w:rPr>
          <w:rFonts w:ascii="Wingdings" w:hAnsi="Wingdings" w:eastAsia="Wingdings" w:cs="Wingdings"/>
        </w:rPr>
        <w:t xml:space="preserve"></w:t>
      </w:r>
      <w:r>
        <w:rPr>
          <w:rFonts w:hint="eastAsia" w:hAnsi="宋体"/>
        </w:rPr>
        <w:t xml:space="preserve">是，绿色产品政府采购相关政策确定的底级品目名称：</w:t>
      </w:r>
      <w:r>
        <w:rPr>
          <w:rFonts w:hint="eastAsia" w:hAnsi="宋体"/>
        </w:rPr>
        <w:t xml:space="preserve"> </w:t>
      </w:r>
      <w:r>
        <w:rPr>
          <w:rFonts w:hint="eastAsia" w:hAnsi="宋体" w:cs="华文楷体"/>
          <w:sz w:val="22"/>
          <w:u w:val="single"/>
        </w:rPr>
        <w:t xml:space="preserve">        </w:t>
      </w:r>
      <w:r/>
    </w:p>
    <w:p>
      <w:pPr>
        <w:spacing w:line="400" w:lineRule="exact"/>
        <w:tabs>
          <w:tab w:val="left" w:pos="740" w:leader="none"/>
        </w:tabs>
        <w:rPr>
          <w:rFonts w:hint="eastAsia" w:hAnsi="宋体"/>
          <w:iCs/>
        </w:rPr>
      </w:pPr>
      <w:r>
        <w:rPr>
          <w:rFonts w:hint="eastAsia" w:hAnsi="宋体"/>
          <w:iCs/>
        </w:rPr>
        <w:t xml:space="preserve">                </w:t>
      </w:r>
      <w:r>
        <w:rPr>
          <w:rFonts w:ascii="Wingdings" w:hAnsi="Wingdings" w:eastAsia="Wingdings" w:cs="Wingdings"/>
          <w:iCs/>
        </w:rPr>
        <w:t xml:space="preserve"></w:t>
      </w:r>
      <w:r>
        <w:rPr>
          <w:rFonts w:hint="eastAsia" w:hAnsi="宋体"/>
          <w:iCs/>
        </w:rPr>
        <w:t xml:space="preserve">强制采购</w:t>
      </w:r>
      <w:r>
        <w:rPr>
          <w:rFonts w:hint="eastAsia" w:hAnsi="宋体"/>
          <w:iCs/>
        </w:rPr>
        <w:t xml:space="preserve">       </w:t>
      </w:r>
      <w:r>
        <w:rPr>
          <w:rFonts w:ascii="Wingdings" w:hAnsi="Wingdings" w:eastAsia="Wingdings" w:cs="Wingdings"/>
          <w:iCs/>
        </w:rPr>
        <w:t xml:space="preserve"></w:t>
      </w:r>
      <w:r>
        <w:rPr>
          <w:rFonts w:hint="eastAsia" w:hAnsi="宋体"/>
          <w:iCs/>
        </w:rPr>
        <w:t xml:space="preserve">优先采购</w:t>
      </w:r>
      <w:r>
        <w:rPr>
          <w:rFonts w:hint="eastAsia" w:hAnsi="宋体"/>
          <w:iCs/>
        </w:rPr>
        <w:t xml:space="preserve">    </w:t>
      </w:r>
      <w:r/>
    </w:p>
    <w:p>
      <w:pPr>
        <w:ind w:firstLine="420"/>
        <w:spacing w:line="400" w:lineRule="exact"/>
        <w:rPr>
          <w:rFonts w:hint="eastAsia" w:hAnsi="宋体" w:eastAsia="华文楷体" w:cs="华文楷体"/>
        </w:rPr>
      </w:pPr>
      <w:r>
        <w:rPr>
          <w:rFonts w:hint="eastAsia" w:hAnsi="宋体"/>
        </w:rPr>
        <w:t xml:space="preserve">     </w:t>
      </w:r>
      <w:r>
        <w:rPr>
          <w:rFonts w:ascii="Wingdings" w:hAnsi="Wingdings" w:eastAsia="Wingdings" w:cs="Wingdings"/>
        </w:rPr>
        <w:t xml:space="preserve"></w:t>
      </w:r>
      <w:r>
        <w:rPr>
          <w:rFonts w:hint="eastAsia" w:hAnsi="宋体"/>
        </w:rPr>
        <w:t xml:space="preserve">否</w:t>
      </w:r>
      <w:r/>
    </w:p>
    <w:p>
      <w:pPr>
        <w:spacing w:line="400" w:lineRule="exact"/>
        <w:rPr>
          <w:rFonts w:hint="eastAsia" w:hAnsi="宋体"/>
        </w:rPr>
      </w:pPr>
      <w:r>
        <w:rPr>
          <w:rFonts w:hint="eastAsia" w:hAnsi="宋体"/>
        </w:rPr>
        <w:t xml:space="preserve">    </w:t>
      </w:r>
      <w:r>
        <w:rPr>
          <w:rFonts w:hint="eastAsia" w:hAnsi="宋体"/>
        </w:rPr>
        <w:t xml:space="preserve">（</w:t>
      </w:r>
      <w:r>
        <w:rPr>
          <w:rFonts w:hint="eastAsia" w:hAnsi="宋体"/>
        </w:rPr>
        <w:t xml:space="preserve">1</w:t>
      </w:r>
      <w:r>
        <w:rPr>
          <w:rFonts w:hAnsi="宋体"/>
          <w:lang w:val="en"/>
        </w:rPr>
        <w:t xml:space="preserve">1</w:t>
      </w:r>
      <w:r>
        <w:rPr>
          <w:rFonts w:hint="eastAsia" w:hAns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hAnsi="宋体"/>
        </w:rPr>
      </w:pPr>
      <w:r>
        <w:rPr>
          <w:rFonts w:ascii="Wingdings" w:hAnsi="Wingdings" w:eastAsia="Wingdings" w:cs="Wingdings"/>
        </w:rPr>
        <w:t xml:space="preserve"></w:t>
      </w:r>
      <w:r>
        <w:rPr>
          <w:rFonts w:hint="eastAsia" w:hAnsi="宋体"/>
        </w:rPr>
        <w:t xml:space="preserve">是</w:t>
      </w:r>
      <w:r>
        <w:rPr>
          <w:rFonts w:hint="eastAsia" w:hAnsi="宋体"/>
        </w:rPr>
        <w:t xml:space="preserve">       </w:t>
      </w:r>
      <w:r>
        <w:rPr>
          <w:rFonts w:ascii="Wingdings" w:hAnsi="Wingdings" w:eastAsia="Wingdings" w:cs="Wingdings"/>
        </w:rPr>
        <w:t xml:space="preserve"></w:t>
      </w:r>
      <w:r>
        <w:rPr>
          <w:rFonts w:hint="eastAsia" w:hAnsi="宋体"/>
        </w:rPr>
        <w:t xml:space="preserve">否</w:t>
      </w:r>
      <w:r>
        <w:rPr>
          <w:rFonts w:hint="eastAsia" w:hAnsi="宋体"/>
        </w:rPr>
        <w:t xml:space="preserve">      </w:t>
      </w:r>
      <w:r>
        <w:rPr>
          <w:rFonts w:ascii="Wingdings" w:hAnsi="Wingdings" w:eastAsia="Wingdings" w:cs="Wingdings"/>
        </w:rPr>
        <w:t xml:space="preserve"></w:t>
      </w:r>
      <w:r>
        <w:rPr>
          <w:rFonts w:hint="eastAsia" w:hAnsi="宋体"/>
        </w:rPr>
        <w:t xml:space="preserve">不涉及</w:t>
      </w:r>
      <w:r/>
    </w:p>
    <w:p>
      <w:pPr>
        <w:numPr>
          <w:ilvl w:val="0"/>
          <w:numId w:val="5"/>
        </w:numPr>
        <w:ind w:firstLine="420"/>
        <w:spacing w:line="400" w:lineRule="exact"/>
        <w:rPr>
          <w:rFonts w:hint="eastAsia" w:hAnsi="宋体"/>
        </w:rPr>
      </w:pPr>
      <w:r>
        <w:rPr>
          <w:rFonts w:hint="eastAsia" w:hAnsi="宋体"/>
        </w:rPr>
        <w:t xml:space="preserve">合同金额</w:t>
      </w:r>
      <w:r/>
    </w:p>
    <w:p>
      <w:pPr>
        <w:ind w:firstLine="420"/>
        <w:spacing w:line="400" w:lineRule="exact"/>
        <w:rPr>
          <w:rFonts w:hint="eastAsia" w:hAnsi="宋体"/>
        </w:rPr>
      </w:pPr>
      <w:r>
        <w:rPr>
          <w:rFonts w:hint="eastAsia" w:hAnsi="宋体"/>
        </w:rPr>
        <w:t xml:space="preserve">（</w:t>
      </w:r>
      <w:r>
        <w:rPr>
          <w:rFonts w:hint="eastAsia" w:hAnsi="宋体"/>
        </w:rPr>
        <w:t xml:space="preserve">1</w:t>
      </w:r>
      <w:r>
        <w:rPr>
          <w:rFonts w:hint="eastAsia" w:hAnsi="宋体"/>
        </w:rPr>
        <w:t xml:space="preserve">）合同金额小写：</w:t>
      </w:r>
      <w:r>
        <w:rPr>
          <w:rFonts w:hint="eastAsia" w:hAnsi="宋体"/>
          <w:u w:val="single"/>
        </w:rPr>
        <w:t xml:space="preserve">                           </w:t>
      </w:r>
      <w:r/>
    </w:p>
    <w:p>
      <w:pPr>
        <w:spacing w:line="400" w:lineRule="exact"/>
        <w:rPr>
          <w:rFonts w:hint="eastAsia" w:hAnsi="宋体"/>
          <w:u w:val="single"/>
        </w:rPr>
      </w:pPr>
      <w:r>
        <w:rPr>
          <w:rFonts w:hint="eastAsia" w:hAnsi="宋体"/>
        </w:rPr>
        <w:t xml:space="preserve">                 </w:t>
      </w:r>
      <w:r>
        <w:rPr>
          <w:rFonts w:hint="eastAsia" w:hAnsi="宋体"/>
        </w:rPr>
        <w:t xml:space="preserve">大写：</w:t>
      </w:r>
      <w:r>
        <w:rPr>
          <w:rFonts w:hint="eastAsia" w:hAnsi="宋体"/>
          <w:u w:val="single"/>
        </w:rPr>
        <w:t xml:space="preserve">                           </w:t>
      </w:r>
      <w:r/>
    </w:p>
    <w:p>
      <w:pPr>
        <w:spacing w:line="400" w:lineRule="exact"/>
        <w:rPr>
          <w:rFonts w:hint="eastAsia" w:hAnsi="宋体"/>
        </w:rPr>
      </w:pPr>
      <w:r>
        <w:rPr>
          <w:rFonts w:hint="eastAsia" w:hAnsi="宋体"/>
        </w:rPr>
        <w:t xml:space="preserve">         </w:t>
      </w:r>
      <w:r>
        <w:rPr>
          <w:rFonts w:hint="eastAsia" w:hAnsi="宋体"/>
        </w:rPr>
        <w:t xml:space="preserve">分包金额（如有）小写：</w:t>
      </w:r>
      <w:r>
        <w:rPr>
          <w:rFonts w:hint="eastAsia" w:hAnsi="宋体"/>
          <w:u w:val="single"/>
        </w:rPr>
        <w:t xml:space="preserve">                   </w:t>
      </w:r>
      <w:r/>
    </w:p>
    <w:p>
      <w:pPr>
        <w:spacing w:line="400" w:lineRule="exact"/>
        <w:rPr>
          <w:rFonts w:hint="eastAsia" w:hAnsi="宋体"/>
          <w:u w:val="single"/>
        </w:rPr>
      </w:pPr>
      <w:r>
        <w:rPr>
          <w:rFonts w:hint="eastAsia" w:hAnsi="宋体"/>
        </w:rPr>
        <w:t xml:space="preserve">                     </w:t>
      </w:r>
      <w:r>
        <w:rPr>
          <w:rFonts w:hint="eastAsia" w:hAnsi="宋体"/>
        </w:rPr>
        <w:t xml:space="preserve">大写：</w:t>
      </w:r>
      <w:r>
        <w:rPr>
          <w:rFonts w:hint="eastAsia" w:hAnsi="宋体"/>
          <w:u w:val="single"/>
        </w:rPr>
        <w:t xml:space="preserve">                       </w:t>
      </w:r>
      <w:r/>
    </w:p>
    <w:p>
      <w:pPr>
        <w:spacing w:line="400" w:lineRule="exact"/>
        <w:rPr>
          <w:rFonts w:hint="eastAsia" w:hAnsi="宋体"/>
        </w:rPr>
      </w:pPr>
      <w:r>
        <w:rPr>
          <w:rFonts w:hint="eastAsia" w:hAnsi="宋体"/>
        </w:rPr>
        <w:t xml:space="preserve">    </w:t>
      </w:r>
      <w:r>
        <w:rPr>
          <w:rFonts w:hint="eastAsia" w:hAnsi="宋体"/>
        </w:rPr>
        <w:t xml:space="preserve">（注：固定单价合同应填写单价和最高限价）</w:t>
      </w:r>
      <w:r/>
    </w:p>
    <w:p>
      <w:pPr>
        <w:spacing w:line="400" w:lineRule="exact"/>
        <w:rPr>
          <w:rFonts w:hint="eastAsia" w:hAnsi="宋体"/>
        </w:rPr>
      </w:pPr>
      <w:r>
        <w:rPr>
          <w:rFonts w:hint="eastAsia" w:hAnsi="宋体"/>
        </w:rPr>
        <w:t xml:space="preserve">    </w:t>
      </w:r>
      <w:r>
        <w:rPr>
          <w:rFonts w:hint="eastAsia" w:hAnsi="宋体"/>
        </w:rPr>
        <w:t xml:space="preserve">（</w:t>
      </w:r>
      <w:r>
        <w:rPr>
          <w:rFonts w:hint="eastAsia" w:hAnsi="宋体"/>
        </w:rPr>
        <w:t xml:space="preserve">2</w:t>
      </w:r>
      <w:r>
        <w:rPr>
          <w:rFonts w:hint="eastAsia" w:hAnsi="宋体"/>
        </w:rPr>
        <w:t xml:space="preserve">）合同定价方式（采用组合定价方式的，可以勾选多项）：</w:t>
      </w:r>
      <w:r/>
    </w:p>
    <w:p>
      <w:pPr>
        <w:ind w:firstLine="420"/>
        <w:spacing w:line="400" w:lineRule="exact"/>
        <w:rPr>
          <w:rFonts w:hint="eastAsia" w:hAnsi="宋体"/>
        </w:rPr>
      </w:pPr>
      <w:r>
        <w:rPr>
          <w:rFonts w:hint="eastAsia" w:hAnsi="宋体"/>
          <w:iCs/>
        </w:rPr>
        <w:t xml:space="preserve">  </w:t>
      </w:r>
      <w:r>
        <w:rPr>
          <w:rFonts w:ascii="Wingdings" w:hAnsi="Wingdings" w:eastAsia="Wingdings" w:cs="Wingdings"/>
          <w:iCs/>
        </w:rPr>
        <w:t xml:space="preserve"></w:t>
      </w:r>
      <w:r>
        <w:rPr>
          <w:rFonts w:hint="eastAsia" w:hAnsi="宋体"/>
          <w:iCs/>
        </w:rPr>
        <w:t xml:space="preserve">固定总价</w:t>
      </w:r>
      <w:r>
        <w:rPr>
          <w:rFonts w:hint="eastAsia" w:hAnsi="宋体"/>
          <w:iCs/>
        </w:rPr>
        <w:t xml:space="preserve"> </w:t>
      </w:r>
      <w:r>
        <w:rPr>
          <w:rFonts w:ascii="Wingdings" w:hAnsi="Wingdings" w:eastAsia="Wingdings" w:cs="Wingdings"/>
          <w:iCs/>
        </w:rPr>
        <w:t xml:space="preserve"></w:t>
      </w:r>
      <w:r>
        <w:rPr>
          <w:rFonts w:hint="eastAsia" w:hAnsi="宋体"/>
          <w:iCs/>
        </w:rPr>
        <w:t xml:space="preserve">固定单价</w:t>
      </w:r>
      <w:r>
        <w:rPr>
          <w:rFonts w:hint="eastAsia" w:hAnsi="宋体"/>
          <w:iCs/>
        </w:rPr>
        <w:t xml:space="preserve"> </w:t>
      </w:r>
      <w:r>
        <w:rPr>
          <w:rFonts w:ascii="Wingdings" w:hAnsi="Wingdings" w:eastAsia="Wingdings" w:cs="Wingdings"/>
          <w:iCs/>
        </w:rPr>
        <w:t xml:space="preserve"></w:t>
      </w:r>
      <w:r>
        <w:rPr>
          <w:rFonts w:hint="eastAsia" w:hAnsi="宋体"/>
          <w:iCs/>
        </w:rPr>
        <w:t xml:space="preserve">固定费率</w:t>
      </w:r>
      <w:r>
        <w:rPr>
          <w:rFonts w:hint="eastAsia" w:hAnsi="宋体"/>
          <w:iCs/>
        </w:rPr>
        <w:t xml:space="preserve"> </w:t>
      </w:r>
      <w:r>
        <w:rPr>
          <w:rFonts w:ascii="Wingdings" w:hAnsi="Wingdings" w:eastAsia="Wingdings" w:cs="Wingdings"/>
          <w:iCs/>
        </w:rPr>
        <w:t xml:space="preserve"></w:t>
      </w:r>
      <w:r>
        <w:rPr>
          <w:rFonts w:hint="eastAsia" w:hAnsi="宋体"/>
          <w:iCs/>
        </w:rPr>
        <w:t xml:space="preserve">成本补偿</w:t>
      </w:r>
      <w:r>
        <w:rPr>
          <w:rFonts w:hint="eastAsia" w:hAnsi="宋体"/>
          <w:iCs/>
        </w:rPr>
        <w:t xml:space="preserve"> </w:t>
      </w:r>
      <w:r>
        <w:rPr>
          <w:rFonts w:ascii="Wingdings" w:hAnsi="Wingdings" w:eastAsia="Wingdings" w:cs="Wingdings"/>
          <w:iCs/>
        </w:rPr>
        <w:t xml:space="preserve"></w:t>
      </w:r>
      <w:r>
        <w:rPr>
          <w:rFonts w:hint="eastAsia" w:hAnsi="宋体"/>
          <w:iCs/>
        </w:rPr>
        <w:t xml:space="preserve">绩效激励</w:t>
      </w:r>
      <w:r>
        <w:rPr>
          <w:rFonts w:hint="eastAsia" w:hAnsi="宋体"/>
          <w:iCs/>
        </w:rPr>
        <w:t xml:space="preserve"> </w:t>
      </w:r>
      <w:r>
        <w:rPr>
          <w:rFonts w:ascii="Wingdings" w:hAnsi="Wingdings" w:eastAsia="Wingdings" w:cs="Wingdings"/>
          <w:iCs/>
        </w:rPr>
        <w:t xml:space="preserve"></w:t>
      </w:r>
      <w:r>
        <w:rPr>
          <w:rFonts w:hint="eastAsia" w:hAnsi="宋体"/>
          <w:iCs/>
        </w:rPr>
        <w:t xml:space="preserve">其他</w:t>
      </w:r>
      <w:r>
        <w:rPr>
          <w:rFonts w:hint="eastAsia" w:hAnsi="宋体"/>
          <w:u w:val="single"/>
        </w:rPr>
        <w:t xml:space="preserve">       </w:t>
      </w:r>
      <w:r/>
    </w:p>
    <w:p>
      <w:pPr>
        <w:ind w:firstLine="630"/>
        <w:spacing w:line="400" w:lineRule="exact"/>
        <w:rPr>
          <w:rFonts w:hint="eastAsia" w:hAnsi="宋体"/>
          <w:u w:val="single"/>
        </w:rPr>
      </w:pPr>
      <w:r>
        <w:rPr>
          <w:rFonts w:hint="eastAsia" w:hAnsi="宋体"/>
          <w:u w:val="single"/>
        </w:rPr>
        <w:t xml:space="preserve">（</w:t>
      </w:r>
      <w:r>
        <w:rPr>
          <w:rFonts w:hint="eastAsia" w:hAnsi="宋体"/>
          <w:u w:val="single"/>
        </w:rPr>
        <w:t xml:space="preserve">3</w:t>
      </w:r>
      <w:r>
        <w:rPr>
          <w:rFonts w:hint="eastAsia" w:hAnsi="宋体"/>
          <w:u w:val="single"/>
        </w:rPr>
        <w:t xml:space="preserve">）付款方式（按项目实际勾选填写）：</w:t>
      </w:r>
      <w:r/>
    </w:p>
    <w:p>
      <w:pPr>
        <w:ind w:firstLine="630"/>
        <w:spacing w:line="400" w:lineRule="exact"/>
        <w:rPr>
          <w:rFonts w:hint="eastAsia" w:hAnsi="宋体"/>
          <w:u w:val="single"/>
        </w:rPr>
      </w:pPr>
      <w:r>
        <w:rPr>
          <w:rFonts w:ascii="Wingdings" w:hAnsi="Wingdings" w:eastAsia="Wingdings" w:cs="Wingdings"/>
        </w:rPr>
        <w:t xml:space="preserve"></w:t>
      </w:r>
      <w:r>
        <w:rPr>
          <w:rFonts w:hint="eastAsia" w:hAnsi="宋体"/>
        </w:rPr>
        <w:t xml:space="preserve">全额付款：</w:t>
      </w:r>
      <w:r>
        <w:rPr>
          <w:rFonts w:hint="eastAsia" w:hAnsi="宋体"/>
          <w:u w:val="single"/>
        </w:rPr>
        <w:t xml:space="preserve">     </w:t>
      </w:r>
      <w:r>
        <w:rPr>
          <w:rFonts w:hint="eastAsia" w:hAnsi="宋体"/>
          <w:u w:val="single"/>
        </w:rPr>
        <w:t xml:space="preserve">（应明确一次性支付合同款项的条件）</w:t>
      </w:r>
      <w:r>
        <w:rPr>
          <w:rFonts w:hint="eastAsia" w:hAnsi="宋体"/>
          <w:u w:val="single"/>
        </w:rPr>
        <w:t xml:space="preserve">                    </w:t>
      </w:r>
      <w:r/>
    </w:p>
    <w:p>
      <w:pPr>
        <w:ind w:firstLine="482"/>
        <w:spacing w:line="440" w:lineRule="exact"/>
        <w:rPr>
          <w:rFonts w:hint="eastAsia" w:ascii="宋体" w:hAnsi="宋体"/>
          <w:bCs/>
          <w:sz w:val="24"/>
          <w:szCs w:val="24"/>
          <w:u w:val="single"/>
        </w:rPr>
      </w:pPr>
      <w:r>
        <w:rPr>
          <w:rFonts w:ascii="Wingdings" w:hAnsi="Wingdings" w:eastAsia="Wingdings" w:cs="Wingdings"/>
        </w:rPr>
        <w:t xml:space="preserve"></w:t>
      </w:r>
      <w:r>
        <w:rPr>
          <w:rFonts w:hint="eastAsia" w:hAnsi="宋体"/>
        </w:rPr>
        <w:t xml:space="preserve">分期付款：</w:t>
      </w:r>
      <w:r>
        <w:rPr>
          <w:rFonts w:hint="eastAsia" w:hAnsi="宋体"/>
          <w:u w:val="single"/>
        </w:rPr>
        <w:t xml:space="preserve">本项目合同签订后支付合同价的</w:t>
      </w:r>
      <w:r>
        <w:rPr>
          <w:rFonts w:hint="eastAsia" w:hAnsi="宋体"/>
          <w:u w:val="single"/>
        </w:rPr>
        <w:t xml:space="preserve">50</w:t>
      </w:r>
      <w:r>
        <w:rPr>
          <w:rFonts w:hint="eastAsia" w:hAnsi="宋体"/>
          <w:u w:val="single"/>
        </w:rPr>
        <w:t xml:space="preserve">％作为预付款，验收合格后支付至合同价的</w:t>
      </w:r>
      <w:r>
        <w:rPr>
          <w:rFonts w:hint="eastAsia" w:hAnsi="宋体"/>
          <w:u w:val="single"/>
        </w:rPr>
        <w:t xml:space="preserve">70</w:t>
      </w:r>
      <w:r>
        <w:rPr>
          <w:rFonts w:hint="eastAsia" w:hAnsi="宋体"/>
          <w:u w:val="single"/>
        </w:rPr>
        <w:t xml:space="preserve">％，</w:t>
      </w:r>
      <w:r>
        <w:rPr>
          <w:rFonts w:hAnsi="宋体"/>
          <w:u w:val="single"/>
        </w:rPr>
        <w:t xml:space="preserve">审计结束后支付至审定价的</w:t>
      </w:r>
      <w:r>
        <w:rPr>
          <w:rFonts w:hint="eastAsia" w:hAnsi="宋体"/>
          <w:u w:val="single"/>
        </w:rPr>
        <w:t xml:space="preserve">100</w:t>
      </w:r>
      <w:r>
        <w:rPr>
          <w:rFonts w:hAnsi="宋体"/>
          <w:u w:val="single"/>
        </w:rPr>
        <w:t xml:space="preserve">%</w:t>
      </w:r>
      <w:r>
        <w:rPr>
          <w:rFonts w:hint="eastAsia" w:ascii="宋体" w:hAnsi="宋体"/>
          <w:bCs/>
          <w:sz w:val="24"/>
          <w:szCs w:val="24"/>
          <w:u w:val="single"/>
        </w:rPr>
        <w:t xml:space="preserve">。</w:t>
      </w:r>
      <w:r>
        <w:rPr>
          <w:rFonts w:hAnsi="宋体"/>
          <w:u w:val="single"/>
        </w:rPr>
        <w:t xml:space="preserve">每次付款前需向甲方提供等额正规发票</w:t>
      </w:r>
      <w:r>
        <w:rPr>
          <w:rFonts w:hint="eastAsia" w:hAnsi="宋体"/>
          <w:u w:val="single"/>
        </w:rPr>
        <w:t xml:space="preserve">。</w:t>
      </w:r>
      <w:r/>
    </w:p>
    <w:p>
      <w:pPr>
        <w:ind w:firstLine="630"/>
        <w:spacing w:line="400" w:lineRule="exact"/>
        <w:rPr>
          <w:rFonts w:hint="eastAsia" w:hAnsi="宋体"/>
          <w:u w:val="single"/>
        </w:rPr>
      </w:pPr>
      <w:r>
        <w:rPr>
          <w:rFonts w:ascii="Wingdings" w:hAnsi="Wingdings" w:eastAsia="Wingdings" w:cs="Wingdings"/>
        </w:rPr>
        <w:t xml:space="preserve"></w:t>
      </w:r>
      <w:r>
        <w:rPr>
          <w:rFonts w:hint="eastAsia" w:hAnsi="宋体"/>
        </w:rPr>
        <w:t xml:space="preserve">成本补偿：</w:t>
      </w:r>
      <w:r>
        <w:rPr>
          <w:rFonts w:hint="eastAsia" w:hAnsi="宋体"/>
          <w:u w:val="single"/>
        </w:rPr>
        <w:t xml:space="preserve">      </w:t>
      </w:r>
      <w:r>
        <w:rPr>
          <w:rFonts w:hint="eastAsia" w:hAnsi="宋体"/>
          <w:u w:val="single"/>
        </w:rPr>
        <w:t xml:space="preserve">（应明确按照成本补偿方式的支付方式和支付条件）</w:t>
      </w:r>
      <w:r>
        <w:rPr>
          <w:rFonts w:hint="eastAsia" w:hAnsi="宋体"/>
          <w:u w:val="single"/>
        </w:rPr>
        <w:t xml:space="preserve">   </w:t>
      </w:r>
      <w:r/>
    </w:p>
    <w:p>
      <w:pPr>
        <w:ind w:firstLine="630"/>
        <w:spacing w:line="400" w:lineRule="exact"/>
        <w:rPr>
          <w:rFonts w:hint="eastAsia" w:hAnsi="宋体"/>
        </w:rPr>
      </w:pPr>
      <w:r>
        <w:rPr>
          <w:rFonts w:ascii="Wingdings" w:hAnsi="Wingdings" w:eastAsia="Wingdings" w:cs="Wingdings"/>
        </w:rPr>
        <w:t xml:space="preserve"></w:t>
      </w:r>
      <w:r>
        <w:rPr>
          <w:rFonts w:hint="eastAsia" w:hAnsi="宋体"/>
        </w:rPr>
        <w:t xml:space="preserve">绩效激励：</w:t>
      </w:r>
      <w:r>
        <w:rPr>
          <w:rFonts w:hint="eastAsia" w:hAnsi="宋体"/>
          <w:u w:val="single"/>
        </w:rPr>
        <w:t xml:space="preserve">      </w:t>
      </w:r>
      <w:r>
        <w:rPr>
          <w:rFonts w:hint="eastAsia" w:hAnsi="宋体"/>
          <w:u w:val="single"/>
        </w:rPr>
        <w:t xml:space="preserve">（应明确按照绩效激励方式的支付方式和支付条件）</w:t>
      </w:r>
      <w:r>
        <w:rPr>
          <w:rFonts w:hint="eastAsia" w:hAnsi="宋体"/>
          <w:u w:val="single"/>
        </w:rPr>
        <w:t xml:space="preserve">   </w:t>
      </w:r>
      <w:r/>
    </w:p>
    <w:p>
      <w:pPr>
        <w:numPr>
          <w:ilvl w:val="0"/>
          <w:numId w:val="5"/>
        </w:numPr>
        <w:ind w:firstLine="420"/>
        <w:spacing w:line="400" w:lineRule="exact"/>
        <w:rPr>
          <w:rFonts w:hint="eastAsia" w:hAnsi="宋体"/>
          <w:u w:val="single"/>
        </w:rPr>
      </w:pPr>
      <w:r>
        <w:rPr>
          <w:rFonts w:hint="eastAsia" w:hAnsi="宋体"/>
        </w:rPr>
        <w:t xml:space="preserve">合同履行</w:t>
      </w:r>
      <w:r/>
    </w:p>
    <w:p>
      <w:pPr>
        <w:ind w:firstLine="420"/>
        <w:spacing w:line="400" w:lineRule="exact"/>
        <w:rPr>
          <w:rFonts w:hint="eastAsia" w:hAnsi="宋体" w:cs="宋体"/>
        </w:rPr>
      </w:pPr>
      <w:r>
        <w:rPr>
          <w:rFonts w:hint="eastAsia" w:hAnsi="宋体" w:cs="宋体"/>
        </w:rPr>
        <w:t xml:space="preserve">（</w:t>
      </w:r>
      <w:r>
        <w:rPr>
          <w:rFonts w:hint="eastAsia" w:hAnsi="宋体" w:cs="宋体"/>
        </w:rPr>
        <w:t xml:space="preserve">1</w:t>
      </w:r>
      <w:r>
        <w:rPr>
          <w:rFonts w:hint="eastAsia" w:hAnsi="宋体" w:cs="宋体"/>
        </w:rPr>
        <w:t xml:space="preserve">）起始日期：</w:t>
      </w:r>
      <w:r>
        <w:rPr>
          <w:rFonts w:hint="eastAsia" w:hAnsi="宋体" w:cs="宋体"/>
          <w:u w:val="single"/>
        </w:rPr>
        <w:t xml:space="preserve">    </w:t>
      </w:r>
      <w:r>
        <w:rPr>
          <w:rFonts w:hint="eastAsia" w:hAnsi="宋体" w:cs="宋体"/>
        </w:rPr>
        <w:t xml:space="preserve">年</w:t>
      </w:r>
      <w:r>
        <w:rPr>
          <w:rFonts w:hint="eastAsia" w:hAnsi="宋体" w:cs="宋体"/>
          <w:u w:val="single"/>
        </w:rPr>
        <w:t xml:space="preserve">   </w:t>
      </w:r>
      <w:r>
        <w:rPr>
          <w:rFonts w:hint="eastAsia" w:hAnsi="宋体" w:cs="宋体"/>
        </w:rPr>
        <w:t xml:space="preserve">月</w:t>
      </w:r>
      <w:r>
        <w:rPr>
          <w:rFonts w:hint="eastAsia" w:hAnsi="宋体" w:cs="宋体"/>
          <w:u w:val="single"/>
        </w:rPr>
        <w:t xml:space="preserve">   </w:t>
      </w:r>
      <w:r>
        <w:rPr>
          <w:rFonts w:hint="eastAsia" w:hAnsi="宋体" w:cs="宋体"/>
        </w:rPr>
        <w:t xml:space="preserve">日，完成日期：</w:t>
      </w:r>
      <w:r>
        <w:rPr>
          <w:rFonts w:hint="eastAsia" w:hAnsi="宋体" w:cs="宋体"/>
          <w:u w:val="single"/>
        </w:rPr>
        <w:t xml:space="preserve">    </w:t>
      </w:r>
      <w:r>
        <w:rPr>
          <w:rFonts w:hint="eastAsia" w:hAnsi="宋体" w:cs="宋体"/>
        </w:rPr>
        <w:t xml:space="preserve">年</w:t>
      </w:r>
      <w:r>
        <w:rPr>
          <w:rFonts w:hint="eastAsia" w:hAnsi="宋体" w:cs="宋体"/>
          <w:u w:val="single"/>
        </w:rPr>
        <w:t xml:space="preserve">   </w:t>
      </w:r>
      <w:r>
        <w:rPr>
          <w:rFonts w:hint="eastAsia" w:hAnsi="宋体" w:cs="宋体"/>
        </w:rPr>
        <w:t xml:space="preserve">月</w:t>
      </w:r>
      <w:r>
        <w:rPr>
          <w:rFonts w:hint="eastAsia" w:hAnsi="宋体" w:cs="宋体"/>
          <w:u w:val="single"/>
        </w:rPr>
        <w:t xml:space="preserve">   </w:t>
      </w:r>
      <w:r>
        <w:rPr>
          <w:rFonts w:hint="eastAsia" w:hAnsi="宋体" w:cs="宋体"/>
        </w:rPr>
        <w:t xml:space="preserve">日。</w:t>
      </w:r>
      <w:r/>
    </w:p>
    <w:p>
      <w:pPr>
        <w:ind w:firstLine="420"/>
        <w:spacing w:line="400" w:lineRule="exact"/>
        <w:rPr>
          <w:rFonts w:hint="eastAsia" w:hAnsi="宋体" w:cs="宋体"/>
          <w:u w:val="single"/>
        </w:rPr>
      </w:pPr>
      <w:r>
        <w:rPr>
          <w:rFonts w:hint="eastAsia" w:hAnsi="宋体" w:cs="宋体"/>
        </w:rPr>
        <w:t xml:space="preserve">（</w:t>
      </w:r>
      <w:r>
        <w:rPr>
          <w:rFonts w:hint="eastAsia" w:hAnsi="宋体" w:cs="宋体"/>
        </w:rPr>
        <w:t xml:space="preserve">2</w:t>
      </w:r>
      <w:r>
        <w:rPr>
          <w:rFonts w:hint="eastAsia" w:hAnsi="宋体" w:cs="宋体"/>
        </w:rPr>
        <w:t xml:space="preserve">）履约地点</w:t>
      </w:r>
      <w:r>
        <w:rPr>
          <w:rFonts w:hint="eastAsia" w:hAnsi="宋体" w:cs="宋体"/>
          <w:bCs/>
        </w:rPr>
        <w:t xml:space="preserve">：</w:t>
      </w:r>
      <w:r>
        <w:rPr>
          <w:rFonts w:hint="eastAsia" w:hAnsi="宋体" w:cs="宋体"/>
          <w:u w:val="single"/>
        </w:rPr>
        <w:t xml:space="preserve"> </w:t>
      </w:r>
      <w:r>
        <w:rPr>
          <w:rFonts w:hAnsi="宋体" w:cs="宋体"/>
          <w:bCs/>
          <w:u w:val="single"/>
        </w:rPr>
        <w:t xml:space="preserve">甲方指定</w:t>
      </w:r>
      <w:r>
        <w:rPr>
          <w:rFonts w:hint="eastAsia" w:hAnsi="宋体" w:cs="宋体"/>
          <w:bCs/>
          <w:u w:val="single"/>
        </w:rPr>
        <w:t xml:space="preserve">地点</w:t>
      </w:r>
      <w:r>
        <w:rPr>
          <w:rFonts w:hint="eastAsia" w:hAnsi="宋体" w:cs="宋体"/>
          <w:u w:val="single"/>
        </w:rPr>
        <w:t xml:space="preserve">   </w:t>
      </w:r>
      <w:r/>
    </w:p>
    <w:p>
      <w:pPr>
        <w:ind w:firstLine="420"/>
        <w:spacing w:line="400" w:lineRule="exact"/>
        <w:rPr>
          <w:rFonts w:hint="eastAsia" w:hAnsi="宋体" w:cs="宋体"/>
        </w:rPr>
      </w:pPr>
      <w:r>
        <w:rPr>
          <w:rFonts w:hint="eastAsia" w:hAnsi="宋体" w:cs="宋体"/>
          <w:bCs/>
        </w:rPr>
        <w:t xml:space="preserve">（</w:t>
      </w:r>
      <w:r>
        <w:rPr>
          <w:rFonts w:hint="eastAsia" w:hAnsi="宋体" w:cs="宋体"/>
          <w:bCs/>
        </w:rPr>
        <w:t xml:space="preserve">3</w:t>
      </w:r>
      <w:r>
        <w:rPr>
          <w:rFonts w:hint="eastAsia" w:hAnsi="宋体" w:cs="宋体"/>
          <w:bCs/>
        </w:rPr>
        <w:t xml:space="preserve">）履约担保：</w:t>
      </w:r>
      <w:r>
        <w:rPr>
          <w:rFonts w:hint="eastAsia" w:hAnsi="宋体" w:cs="宋体"/>
          <w:szCs w:val="24"/>
        </w:rPr>
        <w:t xml:space="preserve">是否收取履约保证金：</w:t>
      </w:r>
      <w:r>
        <w:rPr>
          <w:rFonts w:ascii="Wingdings" w:hAnsi="Wingdings" w:eastAsia="Wingdings" w:cs="Wingdings"/>
        </w:rPr>
        <w:t xml:space="preserve"></w:t>
      </w:r>
      <w:r>
        <w:rPr>
          <w:rFonts w:hint="eastAsia" w:hAnsi="宋体" w:cs="宋体"/>
        </w:rPr>
        <w:t xml:space="preserve">是</w:t>
      </w:r>
      <w:r>
        <w:rPr>
          <w:rFonts w:hint="eastAsia" w:hAnsi="宋体" w:cs="宋体"/>
        </w:rPr>
        <w:t xml:space="preserve">    </w:t>
      </w:r>
      <w:r>
        <w:rPr>
          <w:rFonts w:ascii="Wingdings" w:hAnsi="Wingdings" w:eastAsia="Wingdings" w:cs="Wingdings"/>
        </w:rPr>
        <w:t xml:space="preserve"></w:t>
      </w:r>
      <w:r>
        <w:rPr>
          <w:rFonts w:hint="eastAsia" w:hAnsi="宋体" w:cs="宋体"/>
        </w:rPr>
        <w:t xml:space="preserve">否</w:t>
      </w:r>
      <w:r/>
    </w:p>
    <w:p>
      <w:pPr>
        <w:ind w:firstLine="440"/>
        <w:spacing w:line="400" w:lineRule="exact"/>
        <w:rPr>
          <w:rFonts w:hint="eastAsia" w:hAnsi="宋体" w:cs="宋体"/>
        </w:rPr>
      </w:pPr>
      <w:r>
        <w:rPr>
          <w:rFonts w:hint="eastAsia" w:hAnsi="宋体" w:eastAsia="华文楷体" w:cs="宋体"/>
          <w:bCs/>
          <w:sz w:val="22"/>
        </w:rPr>
        <w:t xml:space="preserve">  </w:t>
      </w:r>
      <w:r>
        <w:rPr>
          <w:rFonts w:hint="eastAsia" w:hAnsi="宋体" w:cs="宋体"/>
        </w:rPr>
        <w:t xml:space="preserve"> </w:t>
      </w:r>
      <w:r>
        <w:rPr>
          <w:rFonts w:hint="eastAsia" w:hAnsi="宋体" w:cs="宋体"/>
          <w:bCs/>
        </w:rPr>
        <w:t xml:space="preserve"> </w:t>
      </w:r>
      <w:r>
        <w:rPr>
          <w:rFonts w:hint="eastAsia" w:hAnsi="宋体" w:cs="宋体"/>
          <w:bCs/>
        </w:rPr>
        <w:t xml:space="preserve">收取履约保证金形式：</w:t>
      </w:r>
      <w:r>
        <w:rPr>
          <w:rFonts w:hint="eastAsia" w:hAnsi="宋体" w:cs="宋体"/>
          <w:bCs/>
          <w:u w:val="single"/>
        </w:rPr>
        <w:t xml:space="preserve">                            </w:t>
      </w:r>
      <w:r/>
    </w:p>
    <w:p>
      <w:pPr>
        <w:ind w:firstLine="420"/>
        <w:spacing w:line="400" w:lineRule="exact"/>
        <w:rPr>
          <w:rFonts w:hint="eastAsia" w:hAnsi="宋体" w:cs="宋体"/>
        </w:rPr>
      </w:pPr>
      <w:r>
        <w:rPr>
          <w:rFonts w:hint="eastAsia" w:hAnsi="宋体" w:cs="宋体"/>
        </w:rPr>
        <w:t xml:space="preserve">  </w:t>
      </w:r>
      <w:r>
        <w:rPr>
          <w:rFonts w:hint="eastAsia" w:hAnsi="宋体" w:cs="宋体"/>
          <w:bCs/>
        </w:rPr>
        <w:t xml:space="preserve">  </w:t>
      </w:r>
      <w:r>
        <w:rPr>
          <w:rFonts w:hint="eastAsia" w:hAnsi="宋体" w:cs="宋体"/>
          <w:bCs/>
        </w:rPr>
        <w:t xml:space="preserve">收取履约保证金金额：</w:t>
      </w:r>
      <w:r>
        <w:rPr>
          <w:rFonts w:hint="eastAsia" w:hAnsi="宋体" w:cs="宋体"/>
          <w:bCs/>
          <w:u w:val="single"/>
        </w:rPr>
        <w:t xml:space="preserve">                            </w:t>
      </w:r>
      <w:r/>
    </w:p>
    <w:p>
      <w:pPr>
        <w:ind w:firstLine="420"/>
        <w:spacing w:line="400" w:lineRule="exact"/>
        <w:rPr>
          <w:rFonts w:hint="eastAsia" w:hAnsi="宋体" w:cs="宋体"/>
          <w:szCs w:val="24"/>
        </w:rPr>
      </w:pPr>
      <w:r>
        <w:rPr>
          <w:rFonts w:hint="eastAsia" w:hAnsi="宋体" w:cs="宋体"/>
          <w:bCs/>
        </w:rPr>
        <w:t xml:space="preserve">    </w:t>
      </w:r>
      <w:r>
        <w:rPr>
          <w:rFonts w:hint="eastAsia" w:hAnsi="宋体" w:cs="宋体"/>
          <w:bCs/>
        </w:rPr>
        <w:t xml:space="preserve">履约担保期限：</w:t>
      </w:r>
      <w:r>
        <w:rPr>
          <w:rFonts w:hint="eastAsia" w:hAnsi="宋体" w:cs="宋体"/>
          <w:bCs/>
          <w:u w:val="single"/>
        </w:rPr>
        <w:t xml:space="preserve">                                  </w:t>
      </w:r>
      <w:r/>
    </w:p>
    <w:p>
      <w:pPr>
        <w:ind w:firstLine="420"/>
        <w:spacing w:line="400" w:lineRule="exact"/>
        <w:rPr>
          <w:rFonts w:hint="eastAsia" w:hAnsi="宋体" w:cs="宋体"/>
          <w:bCs/>
        </w:rPr>
      </w:pPr>
      <w:r>
        <w:rPr>
          <w:rFonts w:hint="eastAsia" w:hAnsi="宋体" w:cs="宋体"/>
          <w:bCs/>
        </w:rPr>
        <w:t xml:space="preserve">（</w:t>
      </w:r>
      <w:r>
        <w:rPr>
          <w:rFonts w:hint="eastAsia" w:hAnsi="宋体" w:cs="宋体"/>
          <w:bCs/>
        </w:rPr>
        <w:t xml:space="preserve">4</w:t>
      </w:r>
      <w:r>
        <w:rPr>
          <w:rFonts w:hint="eastAsia" w:hAnsi="宋体" w:cs="宋体"/>
          <w:bCs/>
        </w:rPr>
        <w:t xml:space="preserve">）分期履行要求：</w:t>
      </w:r>
      <w:r>
        <w:rPr>
          <w:rFonts w:hint="eastAsia" w:hAnsi="宋体" w:cs="宋体"/>
          <w:bCs/>
          <w:u w:val="single"/>
        </w:rPr>
        <w:t xml:space="preserve">                                                        </w:t>
      </w:r>
      <w:r/>
    </w:p>
    <w:p>
      <w:pPr>
        <w:ind w:firstLine="420"/>
        <w:spacing w:line="400" w:lineRule="exact"/>
        <w:rPr>
          <w:rFonts w:hint="eastAsia" w:hAnsi="宋体" w:cs="宋体"/>
          <w:u w:val="single"/>
        </w:rPr>
      </w:pPr>
      <w:r>
        <w:rPr>
          <w:rFonts w:hint="eastAsia" w:hAnsi="宋体" w:cs="宋体"/>
          <w:bCs/>
        </w:rPr>
        <w:t xml:space="preserve">（</w:t>
      </w:r>
      <w:r>
        <w:rPr>
          <w:rFonts w:hint="eastAsia" w:hAnsi="宋体" w:cs="宋体"/>
          <w:bCs/>
        </w:rPr>
        <w:t xml:space="preserve">5</w:t>
      </w:r>
      <w:r>
        <w:rPr>
          <w:rFonts w:hint="eastAsia" w:hAnsi="宋体" w:cs="宋体"/>
          <w:bCs/>
        </w:rPr>
        <w:t xml:space="preserve">）风险处置措施和替代方案：</w:t>
      </w:r>
      <w:r>
        <w:rPr>
          <w:rFonts w:hint="eastAsia" w:hAnsi="宋体" w:cs="宋体"/>
          <w:u w:val="single"/>
        </w:rPr>
        <w:t xml:space="preserve">                                                               </w:t>
      </w:r>
      <w:r/>
    </w:p>
    <w:p>
      <w:pPr>
        <w:numPr>
          <w:ilvl w:val="0"/>
          <w:numId w:val="5"/>
        </w:numPr>
        <w:ind w:firstLine="420"/>
        <w:spacing w:line="400" w:lineRule="exact"/>
        <w:rPr>
          <w:rFonts w:hint="eastAsia" w:hAnsi="宋体"/>
        </w:rPr>
      </w:pPr>
      <w:r>
        <w:rPr>
          <w:rFonts w:hint="eastAsia" w:hAnsi="宋体"/>
        </w:rPr>
        <w:t xml:space="preserve">合同验收</w:t>
      </w:r>
      <w:r/>
    </w:p>
    <w:p>
      <w:pPr>
        <w:numPr>
          <w:ilvl w:val="0"/>
          <w:numId w:val="6"/>
        </w:numPr>
        <w:ind w:firstLine="420"/>
        <w:spacing w:line="400" w:lineRule="exact"/>
        <w:rPr>
          <w:rFonts w:hint="eastAsia" w:hAnsi="宋体"/>
          <w:bCs/>
        </w:rPr>
      </w:pPr>
      <w:r>
        <w:rPr>
          <w:rFonts w:hint="eastAsia" w:hAnsi="宋体"/>
          <w:bCs/>
        </w:rPr>
        <w:t xml:space="preserve">验收组织方式：</w:t>
      </w:r>
      <w:r>
        <w:rPr>
          <w:rFonts w:ascii="Wingdings" w:hAnsi="Wingdings" w:eastAsia="Wingdings" w:cs="Wingdings"/>
        </w:rPr>
        <w:t xml:space="preserve"></w:t>
      </w:r>
      <w:r>
        <w:rPr>
          <w:rFonts w:hint="eastAsia" w:hAnsi="宋体"/>
          <w:bCs/>
        </w:rPr>
        <w:t xml:space="preserve">自行组织</w:t>
      </w:r>
      <w:r>
        <w:rPr>
          <w:rFonts w:hint="eastAsia" w:hAnsi="宋体"/>
          <w:bCs/>
        </w:rPr>
        <w:t xml:space="preserve"> </w:t>
      </w:r>
      <w:r>
        <w:rPr>
          <w:rFonts w:ascii="Wingdings" w:hAnsi="Wingdings" w:eastAsia="Wingdings" w:cs="Wingdings"/>
        </w:rPr>
        <w:t xml:space="preserve"></w:t>
      </w:r>
      <w:r>
        <w:rPr>
          <w:rFonts w:hint="eastAsia" w:hAnsi="宋体"/>
          <w:bCs/>
        </w:rPr>
        <w:t xml:space="preserve">委托第三方组织</w:t>
      </w:r>
      <w:r/>
    </w:p>
    <w:p>
      <w:pPr>
        <w:spacing w:line="400" w:lineRule="exact"/>
        <w:rPr>
          <w:rFonts w:hint="eastAsia" w:hAnsi="宋体"/>
          <w:bCs/>
        </w:rPr>
      </w:pPr>
      <w:r>
        <w:rPr>
          <w:rFonts w:hint="eastAsia" w:hAnsi="宋体"/>
          <w:bCs/>
        </w:rPr>
        <w:t xml:space="preserve">         </w:t>
      </w:r>
      <w:r>
        <w:rPr>
          <w:rFonts w:hint="eastAsia" w:hAnsi="宋体"/>
          <w:bCs/>
        </w:rPr>
        <w:t xml:space="preserve">验收主体：</w:t>
      </w:r>
      <w:r>
        <w:rPr>
          <w:rFonts w:hint="eastAsia" w:hAnsi="宋体"/>
          <w:bCs/>
          <w:u w:val="single"/>
        </w:rPr>
        <w:t xml:space="preserve">                  </w:t>
      </w:r>
      <w:r/>
    </w:p>
    <w:p>
      <w:pPr>
        <w:spacing w:line="400" w:lineRule="exact"/>
        <w:rPr>
          <w:rFonts w:hint="eastAsia" w:hAnsi="宋体"/>
          <w:bCs/>
        </w:rPr>
      </w:pPr>
      <w:r>
        <w:rPr>
          <w:rFonts w:hint="eastAsia" w:hAnsi="宋体"/>
          <w:bCs/>
        </w:rPr>
        <w:t xml:space="preserve">        </w:t>
      </w:r>
      <w:r>
        <w:rPr>
          <w:rFonts w:hint="eastAsia" w:hAnsi="宋体"/>
          <w:bCs/>
        </w:rPr>
        <w:t xml:space="preserve">是否邀请本项目的其他供应商参加验收：</w:t>
      </w:r>
      <w:r>
        <w:rPr>
          <w:rFonts w:ascii="Wingdings" w:hAnsi="Wingdings" w:eastAsia="Wingdings" w:cs="Wingdings"/>
        </w:rPr>
        <w:t xml:space="preserve"></w:t>
      </w:r>
      <w:r>
        <w:rPr>
          <w:rFonts w:hint="eastAsia" w:hAnsi="宋体"/>
          <w:bCs/>
        </w:rPr>
        <w:t xml:space="preserve">是</w:t>
      </w:r>
      <w:r>
        <w:rPr>
          <w:rFonts w:hint="eastAsia" w:hAnsi="宋体"/>
          <w:bCs/>
        </w:rPr>
        <w:t xml:space="preserve">  </w:t>
      </w:r>
      <w:r>
        <w:rPr>
          <w:rFonts w:ascii="Wingdings" w:hAnsi="Wingdings" w:eastAsia="Wingdings" w:cs="Wingdings"/>
        </w:rPr>
        <w:t xml:space="preserve"></w:t>
      </w:r>
      <w:r>
        <w:rPr>
          <w:rFonts w:hint="eastAsia" w:hAnsi="宋体"/>
          <w:bCs/>
        </w:rPr>
        <w:t xml:space="preserve">否</w:t>
      </w:r>
      <w:r/>
    </w:p>
    <w:p>
      <w:pPr>
        <w:ind w:firstLine="840"/>
        <w:spacing w:line="400" w:lineRule="exact"/>
        <w:rPr>
          <w:rFonts w:hint="eastAsia" w:hAnsi="宋体"/>
          <w:bCs/>
        </w:rPr>
      </w:pPr>
      <w:r>
        <w:rPr>
          <w:rFonts w:hint="eastAsia" w:hAnsi="宋体"/>
          <w:bCs/>
        </w:rPr>
        <w:t xml:space="preserve">是否邀请专家参加验收：</w:t>
      </w:r>
      <w:r>
        <w:rPr>
          <w:rFonts w:ascii="Wingdings" w:hAnsi="Wingdings" w:eastAsia="Wingdings" w:cs="Wingdings"/>
        </w:rPr>
        <w:t xml:space="preserve"></w:t>
      </w:r>
      <w:r>
        <w:rPr>
          <w:rFonts w:hint="eastAsia" w:hAnsi="宋体"/>
          <w:bCs/>
        </w:rPr>
        <w:t xml:space="preserve">是</w:t>
      </w:r>
      <w:r>
        <w:rPr>
          <w:rFonts w:hint="eastAsia" w:hAnsi="宋体"/>
          <w:bCs/>
        </w:rPr>
        <w:t xml:space="preserve">  </w:t>
      </w:r>
      <w:r>
        <w:rPr>
          <w:rFonts w:ascii="Wingdings" w:hAnsi="Wingdings" w:eastAsia="Wingdings" w:cs="Wingdings"/>
        </w:rPr>
        <w:t xml:space="preserve"></w:t>
      </w:r>
      <w:r>
        <w:rPr>
          <w:rFonts w:hint="eastAsia" w:hAnsi="宋体"/>
          <w:bCs/>
        </w:rPr>
        <w:t xml:space="preserve">否</w:t>
      </w:r>
      <w:r/>
    </w:p>
    <w:p>
      <w:pPr>
        <w:ind w:firstLine="840"/>
        <w:spacing w:line="400" w:lineRule="exact"/>
        <w:rPr>
          <w:rFonts w:hint="eastAsia" w:hAnsi="宋体"/>
          <w:bCs/>
        </w:rPr>
      </w:pPr>
      <w:r>
        <w:rPr>
          <w:rFonts w:hint="eastAsia" w:hAnsi="宋体"/>
          <w:bCs/>
        </w:rPr>
        <w:t xml:space="preserve">是否邀请服务对象参加验收：</w:t>
      </w:r>
      <w:r>
        <w:rPr>
          <w:rFonts w:ascii="Wingdings" w:hAnsi="Wingdings" w:eastAsia="Wingdings" w:cs="Wingdings"/>
        </w:rPr>
        <w:t xml:space="preserve"></w:t>
      </w:r>
      <w:r>
        <w:rPr>
          <w:rFonts w:hint="eastAsia" w:hAnsi="宋体"/>
          <w:bCs/>
        </w:rPr>
        <w:t xml:space="preserve">是</w:t>
      </w:r>
      <w:r>
        <w:rPr>
          <w:rFonts w:hint="eastAsia" w:hAnsi="宋体"/>
          <w:bCs/>
        </w:rPr>
        <w:t xml:space="preserve">  </w:t>
      </w:r>
      <w:r>
        <w:rPr>
          <w:rFonts w:ascii="Wingdings" w:hAnsi="Wingdings" w:eastAsia="Wingdings" w:cs="Wingdings"/>
        </w:rPr>
        <w:t xml:space="preserve"></w:t>
      </w:r>
      <w:r>
        <w:rPr>
          <w:rFonts w:hint="eastAsia" w:hAnsi="宋体"/>
          <w:bCs/>
        </w:rPr>
        <w:t xml:space="preserve">否</w:t>
      </w:r>
      <w:r/>
    </w:p>
    <w:p>
      <w:pPr>
        <w:ind w:firstLine="840"/>
        <w:spacing w:line="400" w:lineRule="exact"/>
        <w:rPr>
          <w:rFonts w:hint="eastAsia" w:hAnsi="宋体"/>
          <w:bCs/>
        </w:rPr>
      </w:pPr>
      <w:r>
        <w:rPr>
          <w:rFonts w:hint="eastAsia" w:hAnsi="宋体"/>
          <w:bCs/>
        </w:rPr>
        <w:t xml:space="preserve">是否邀请第三方检测机构参加验收：</w:t>
      </w:r>
      <w:r>
        <w:rPr>
          <w:rFonts w:ascii="Wingdings" w:hAnsi="Wingdings" w:eastAsia="Wingdings" w:cs="Wingdings"/>
        </w:rPr>
        <w:t xml:space="preserve"></w:t>
      </w:r>
      <w:r>
        <w:rPr>
          <w:rFonts w:hint="eastAsia" w:hAnsi="宋体"/>
          <w:bCs/>
        </w:rPr>
        <w:t xml:space="preserve">是</w:t>
      </w:r>
      <w:r>
        <w:rPr>
          <w:rFonts w:hint="eastAsia" w:hAnsi="宋体"/>
          <w:bCs/>
        </w:rPr>
        <w:t xml:space="preserve">  </w:t>
      </w:r>
      <w:r>
        <w:rPr>
          <w:rFonts w:ascii="Wingdings" w:hAnsi="Wingdings" w:eastAsia="Wingdings" w:cs="Wingdings"/>
        </w:rPr>
        <w:t xml:space="preserve"></w:t>
      </w:r>
      <w:r>
        <w:rPr>
          <w:rFonts w:hint="eastAsia" w:hAnsi="宋体"/>
          <w:bCs/>
        </w:rPr>
        <w:t xml:space="preserve">否</w:t>
      </w:r>
      <w:r/>
    </w:p>
    <w:p>
      <w:pPr>
        <w:ind w:firstLine="840"/>
        <w:spacing w:line="400" w:lineRule="exact"/>
        <w:rPr>
          <w:rFonts w:hint="eastAsia" w:hAnsi="宋体"/>
          <w:bCs/>
        </w:rPr>
      </w:pPr>
      <w:r>
        <w:rPr>
          <w:rFonts w:hint="eastAsia" w:hAnsi="宋体"/>
          <w:bCs/>
        </w:rPr>
        <w:t xml:space="preserve">是否进行抽查检测：</w:t>
      </w:r>
      <w:r>
        <w:rPr>
          <w:rFonts w:ascii="Wingdings" w:hAnsi="Wingdings" w:eastAsia="Wingdings" w:cs="Wingdings"/>
        </w:rPr>
        <w:t xml:space="preserve"></w:t>
      </w:r>
      <w:r>
        <w:rPr>
          <w:rFonts w:hint="eastAsia" w:hAnsi="宋体"/>
          <w:bCs/>
        </w:rPr>
        <w:t xml:space="preserve">是，抽查比例：</w:t>
      </w:r>
      <w:r>
        <w:rPr>
          <w:rFonts w:hint="eastAsia" w:hAnsi="宋体"/>
          <w:bCs/>
          <w:u w:val="single"/>
        </w:rPr>
        <w:t xml:space="preserve">        </w:t>
      </w:r>
      <w:r>
        <w:rPr>
          <w:rFonts w:hint="eastAsia" w:hAnsi="宋体"/>
          <w:bCs/>
        </w:rPr>
        <w:t xml:space="preserve"> </w:t>
      </w:r>
      <w:r>
        <w:rPr>
          <w:rFonts w:ascii="Wingdings" w:hAnsi="Wingdings" w:eastAsia="Wingdings" w:cs="Wingdings"/>
        </w:rPr>
        <w:t xml:space="preserve"></w:t>
      </w:r>
      <w:r>
        <w:rPr>
          <w:rFonts w:hint="eastAsia" w:hAnsi="宋体"/>
          <w:bCs/>
        </w:rPr>
        <w:t xml:space="preserve">否</w:t>
      </w:r>
      <w:r/>
    </w:p>
    <w:p>
      <w:pPr>
        <w:ind w:firstLine="840"/>
        <w:spacing w:line="400" w:lineRule="exact"/>
        <w:rPr>
          <w:rFonts w:hint="eastAsia" w:hAnsi="宋体"/>
          <w:bCs/>
          <w:u w:val="single"/>
        </w:rPr>
      </w:pPr>
      <w:r>
        <w:rPr>
          <w:rFonts w:hint="eastAsia" w:hAnsi="宋体"/>
          <w:bCs/>
        </w:rPr>
        <w:t xml:space="preserve">是否存在破坏性检测：</w:t>
      </w:r>
      <w:r>
        <w:rPr>
          <w:rFonts w:ascii="Wingdings" w:hAnsi="Wingdings" w:eastAsia="Wingdings" w:cs="Wingdings"/>
        </w:rPr>
        <w:t xml:space="preserve"></w:t>
      </w:r>
      <w:r>
        <w:rPr>
          <w:rFonts w:hint="eastAsia" w:hAnsi="宋体"/>
          <w:bCs/>
        </w:rPr>
        <w:t xml:space="preserve">是，</w:t>
      </w:r>
      <w:r>
        <w:rPr>
          <w:rFonts w:hint="eastAsia" w:hAnsi="宋体"/>
          <w:bCs/>
          <w:u w:val="single"/>
        </w:rPr>
        <w:t xml:space="preserve">（应明确对被破坏的检测产品的处理方式）</w:t>
      </w:r>
      <w:r/>
    </w:p>
    <w:p>
      <w:pPr>
        <w:ind w:firstLine="840"/>
        <w:spacing w:line="400" w:lineRule="exact"/>
        <w:rPr>
          <w:rFonts w:hint="eastAsia" w:hAnsi="宋体"/>
          <w:bCs/>
        </w:rPr>
      </w:pPr>
      <w:r>
        <w:rPr>
          <w:rFonts w:hint="eastAsia" w:hAnsi="宋体"/>
          <w:bCs/>
        </w:rPr>
        <w:t xml:space="preserve">                    </w:t>
      </w:r>
      <w:r>
        <w:rPr>
          <w:rFonts w:ascii="Wingdings" w:hAnsi="Wingdings" w:eastAsia="Wingdings" w:cs="Wingdings"/>
        </w:rPr>
        <w:t xml:space="preserve"></w:t>
      </w:r>
      <w:r>
        <w:rPr>
          <w:rFonts w:hint="eastAsia" w:hAnsi="宋体"/>
          <w:bCs/>
        </w:rPr>
        <w:t xml:space="preserve">否</w:t>
      </w:r>
      <w:r/>
    </w:p>
    <w:p>
      <w:pPr>
        <w:ind w:firstLine="840"/>
        <w:spacing w:line="400" w:lineRule="exact"/>
        <w:rPr>
          <w:rFonts w:hint="eastAsia" w:hAnsi="宋体"/>
          <w:bCs/>
          <w:u w:val="single"/>
        </w:rPr>
      </w:pPr>
      <w:r>
        <w:rPr>
          <w:rFonts w:hint="eastAsia" w:hAnsi="宋体"/>
          <w:bCs/>
        </w:rPr>
        <w:t xml:space="preserve">验收组织的其他事项：</w:t>
      </w:r>
      <w:r>
        <w:rPr>
          <w:rFonts w:hint="eastAsia" w:hAnsi="宋体"/>
          <w:bCs/>
          <w:u w:val="single"/>
        </w:rPr>
        <w:t xml:space="preserve">                </w:t>
      </w:r>
      <w:r/>
    </w:p>
    <w:p>
      <w:pPr>
        <w:ind w:firstLine="420"/>
        <w:spacing w:line="400" w:lineRule="exact"/>
        <w:rPr>
          <w:rFonts w:hint="eastAsia" w:hAnsi="宋体"/>
          <w:bCs/>
          <w:u w:val="single"/>
        </w:rPr>
      </w:pPr>
      <w:r>
        <w:rPr>
          <w:rFonts w:hint="eastAsia" w:hAnsi="宋体"/>
          <w:bCs/>
        </w:rPr>
        <w:t xml:space="preserve">（</w:t>
      </w:r>
      <w:r>
        <w:rPr>
          <w:rFonts w:hint="eastAsia" w:hAnsi="宋体"/>
          <w:bCs/>
        </w:rPr>
        <w:t xml:space="preserve">2</w:t>
      </w:r>
      <w:r>
        <w:rPr>
          <w:rFonts w:hint="eastAsia" w:hAnsi="宋体"/>
          <w:bCs/>
        </w:rPr>
        <w:t xml:space="preserve">）履约验收时间：</w:t>
      </w:r>
      <w:r>
        <w:rPr>
          <w:rFonts w:hint="eastAsia" w:hAnsi="宋体"/>
          <w:bCs/>
          <w:u w:val="single"/>
        </w:rPr>
        <w:t xml:space="preserve">（计划于何时验收</w:t>
      </w:r>
      <w:r>
        <w:rPr>
          <w:rFonts w:hint="eastAsia" w:hAnsi="宋体"/>
          <w:bCs/>
          <w:u w:val="single"/>
        </w:rPr>
        <w:t xml:space="preserve">/</w:t>
      </w:r>
      <w:r>
        <w:rPr>
          <w:rFonts w:hint="eastAsia" w:hAnsi="宋体"/>
          <w:bCs/>
          <w:u w:val="single"/>
        </w:rPr>
        <w:t xml:space="preserve">供应商提出验收申请之日起</w:t>
      </w:r>
      <w:r>
        <w:rPr>
          <w:rFonts w:hint="eastAsia" w:hAnsi="宋体"/>
          <w:bCs/>
          <w:u w:val="single"/>
        </w:rPr>
        <w:t xml:space="preserve">   </w:t>
      </w:r>
      <w:r>
        <w:rPr>
          <w:rFonts w:hint="eastAsia" w:hAnsi="宋体"/>
          <w:bCs/>
          <w:u w:val="single"/>
        </w:rPr>
        <w:t xml:space="preserve">日内组织验收）</w:t>
      </w:r>
      <w:r>
        <w:rPr>
          <w:rFonts w:hint="eastAsia" w:hAnsi="宋体"/>
          <w:bCs/>
          <w:u w:val="single"/>
        </w:rPr>
        <w:t xml:space="preserve"> </w:t>
      </w:r>
      <w:r/>
    </w:p>
    <w:p>
      <w:pPr>
        <w:ind w:firstLine="420"/>
        <w:spacing w:line="400" w:lineRule="exact"/>
        <w:rPr>
          <w:rFonts w:hint="eastAsia" w:hAnsi="宋体"/>
          <w:bCs/>
        </w:rPr>
      </w:pPr>
      <w:r>
        <w:rPr>
          <w:rFonts w:hint="eastAsia" w:hAnsi="宋体"/>
          <w:bCs/>
        </w:rPr>
        <w:t xml:space="preserve">（</w:t>
      </w:r>
      <w:r>
        <w:rPr>
          <w:rFonts w:hint="eastAsia" w:hAnsi="宋体"/>
          <w:bCs/>
        </w:rPr>
        <w:t xml:space="preserve">3</w:t>
      </w:r>
      <w:r>
        <w:rPr>
          <w:rFonts w:hint="eastAsia" w:hAnsi="宋体"/>
          <w:bCs/>
        </w:rPr>
        <w:t xml:space="preserve">）履约验收方式：</w:t>
      </w:r>
      <w:r>
        <w:rPr>
          <w:rFonts w:ascii="Wingdings" w:hAnsi="Wingdings" w:eastAsia="Wingdings" w:cs="Wingdings"/>
        </w:rPr>
        <w:t xml:space="preserve"></w:t>
      </w:r>
      <w:r>
        <w:rPr>
          <w:rFonts w:hint="eastAsia" w:hAnsi="宋体"/>
          <w:bCs/>
        </w:rPr>
        <w:t xml:space="preserve">一次性验收</w:t>
      </w:r>
      <w:r>
        <w:rPr>
          <w:rFonts w:hint="eastAsia" w:hAnsi="宋体"/>
          <w:bCs/>
        </w:rPr>
        <w:t xml:space="preserve">         </w:t>
      </w:r>
      <w:r/>
    </w:p>
    <w:p>
      <w:pPr>
        <w:spacing w:line="400" w:lineRule="exact"/>
        <w:rPr>
          <w:rFonts w:hint="eastAsia" w:hAnsi="宋体"/>
          <w:bCs/>
        </w:rPr>
      </w:pPr>
      <w:r>
        <w:rPr>
          <w:rFonts w:hint="eastAsia" w:hAnsi="宋体"/>
          <w:bCs/>
        </w:rPr>
        <w:t xml:space="preserve">                       </w:t>
      </w:r>
      <w:r>
        <w:rPr>
          <w:rFonts w:ascii="Wingdings" w:hAnsi="Wingdings" w:eastAsia="Wingdings" w:cs="Wingdings"/>
        </w:rPr>
        <w:t xml:space="preserve"></w:t>
      </w:r>
      <w:r>
        <w:rPr>
          <w:rFonts w:hint="eastAsia" w:hAnsi="宋体"/>
          <w:bCs/>
        </w:rPr>
        <w:t xml:space="preserve">分期</w:t>
      </w:r>
      <w:r>
        <w:rPr>
          <w:rFonts w:hint="eastAsia" w:hAnsi="宋体"/>
          <w:bCs/>
        </w:rPr>
        <w:t xml:space="preserve">/</w:t>
      </w:r>
      <w:r>
        <w:rPr>
          <w:rFonts w:hint="eastAsia" w:hAnsi="宋体"/>
          <w:bCs/>
        </w:rPr>
        <w:t xml:space="preserve">分项验收：</w:t>
      </w:r>
      <w:r>
        <w:rPr>
          <w:rFonts w:hint="eastAsia" w:hAnsi="宋体"/>
          <w:bCs/>
          <w:u w:val="single"/>
        </w:rPr>
        <w:t xml:space="preserve"> </w:t>
      </w:r>
      <w:r>
        <w:rPr>
          <w:rFonts w:hint="eastAsia" w:hAnsi="宋体"/>
          <w:bCs/>
          <w:u w:val="single"/>
        </w:rPr>
        <w:t xml:space="preserve">（应明确分期</w:t>
      </w:r>
      <w:r>
        <w:rPr>
          <w:rFonts w:hAnsi="宋体"/>
          <w:bCs/>
          <w:u w:val="single"/>
          <w:lang w:val="en"/>
        </w:rPr>
        <w:t xml:space="preserve">/</w:t>
      </w:r>
      <w:r>
        <w:rPr>
          <w:rFonts w:hint="eastAsia" w:hAnsi="宋体"/>
          <w:bCs/>
          <w:u w:val="single"/>
          <w:lang w:val="en"/>
        </w:rPr>
        <w:t xml:space="preserve">分项验收的工作安排</w:t>
      </w:r>
      <w:r>
        <w:rPr>
          <w:rFonts w:hint="eastAsia" w:hAnsi="宋体"/>
          <w:bCs/>
          <w:u w:val="single"/>
        </w:rPr>
        <w:t xml:space="preserve">）</w:t>
      </w:r>
      <w:r>
        <w:rPr>
          <w:rFonts w:hint="eastAsia" w:hAnsi="宋体"/>
          <w:bCs/>
          <w:u w:val="single"/>
        </w:rPr>
        <w:t xml:space="preserve">  </w:t>
      </w:r>
      <w:r/>
    </w:p>
    <w:p>
      <w:pPr>
        <w:ind w:firstLine="420"/>
        <w:spacing w:line="400" w:lineRule="exact"/>
        <w:rPr>
          <w:rFonts w:hint="eastAsia" w:hAnsi="宋体"/>
          <w:bCs/>
        </w:rPr>
      </w:pPr>
      <w:r>
        <w:rPr>
          <w:rFonts w:hint="eastAsia" w:hAnsi="宋体"/>
          <w:bCs/>
        </w:rPr>
        <w:t xml:space="preserve">（</w:t>
      </w:r>
      <w:r>
        <w:rPr>
          <w:rFonts w:hint="eastAsia" w:hAnsi="宋体"/>
          <w:bCs/>
        </w:rPr>
        <w:t xml:space="preserve">4</w:t>
      </w:r>
      <w:r>
        <w:rPr>
          <w:rFonts w:hint="eastAsia" w:hAnsi="宋体"/>
          <w:bCs/>
        </w:rPr>
        <w:t xml:space="preserve">）履约验收程序：</w:t>
      </w:r>
      <w:r>
        <w:rPr>
          <w:rFonts w:hint="eastAsia" w:hAnsi="宋体"/>
          <w:bCs/>
          <w:u w:val="single"/>
        </w:rPr>
        <w:t xml:space="preserve">                                         </w:t>
      </w:r>
      <w:r/>
    </w:p>
    <w:p>
      <w:pPr>
        <w:ind w:firstLine="420"/>
        <w:spacing w:line="400" w:lineRule="exact"/>
        <w:rPr>
          <w:rFonts w:hint="eastAsia" w:hAnsi="宋体"/>
          <w:bCs/>
          <w:u w:val="single"/>
        </w:rPr>
      </w:pPr>
      <w:r>
        <w:rPr>
          <w:rFonts w:hint="eastAsia" w:hAnsi="宋体"/>
          <w:bCs/>
        </w:rPr>
        <w:t xml:space="preserve">（</w:t>
      </w:r>
      <w:r>
        <w:rPr>
          <w:rFonts w:hint="eastAsia" w:hAnsi="宋体"/>
          <w:bCs/>
        </w:rPr>
        <w:t xml:space="preserve">5</w:t>
      </w:r>
      <w:r>
        <w:rPr>
          <w:rFonts w:hint="eastAsia" w:hAnsi="宋体"/>
          <w:bCs/>
        </w:rPr>
        <w:t xml:space="preserve">）履约验收的内容：</w:t>
      </w:r>
      <w:r>
        <w:rPr>
          <w:rFonts w:hint="eastAsia" w:hAnsi="宋体"/>
          <w:bCs/>
          <w:u w:val="single"/>
        </w:rPr>
        <w:t xml:space="preserve"> </w:t>
      </w:r>
      <w:r>
        <w:rPr>
          <w:rFonts w:hint="eastAsia" w:hAnsi="宋体"/>
          <w:bCs/>
          <w:u w:val="single"/>
        </w:rPr>
        <w:t xml:space="preserve">（应当包括每一项技术和商务要求的履约情况，特别是落实政府采购扶持中小企业，支持绿色发展和乡村振兴等政策情况）</w:t>
      </w:r>
      <w:r>
        <w:rPr>
          <w:rFonts w:hint="eastAsia" w:hAnsi="宋体"/>
          <w:bCs/>
          <w:u w:val="single"/>
        </w:rPr>
        <w:t xml:space="preserve">                                      </w:t>
      </w:r>
      <w:r/>
    </w:p>
    <w:p>
      <w:pPr>
        <w:ind w:firstLine="420"/>
        <w:spacing w:line="400" w:lineRule="exact"/>
        <w:rPr>
          <w:rFonts w:hint="eastAsia" w:hAnsi="宋体"/>
          <w:bCs/>
          <w:u w:val="single"/>
        </w:rPr>
      </w:pPr>
      <w:r>
        <w:rPr>
          <w:rFonts w:hint="eastAsia" w:hAnsi="宋体"/>
          <w:bCs/>
        </w:rPr>
        <w:t xml:space="preserve">（</w:t>
      </w:r>
      <w:r>
        <w:rPr>
          <w:rFonts w:hint="eastAsia" w:hAnsi="宋体"/>
          <w:bCs/>
        </w:rPr>
        <w:t xml:space="preserve">6</w:t>
      </w:r>
      <w:r>
        <w:rPr>
          <w:rFonts w:hint="eastAsia" w:hAnsi="宋体"/>
          <w:bCs/>
        </w:rPr>
        <w:t xml:space="preserve">）履约验收标准：</w:t>
      </w:r>
      <w:r>
        <w:rPr>
          <w:rFonts w:hint="eastAsia" w:hAnsi="宋体"/>
          <w:bCs/>
          <w:u w:val="single"/>
        </w:rPr>
        <w:t xml:space="preserve">                                         </w:t>
      </w:r>
      <w:r/>
    </w:p>
    <w:p>
      <w:pPr>
        <w:ind w:firstLine="420"/>
        <w:spacing w:line="400" w:lineRule="exact"/>
        <w:rPr>
          <w:rFonts w:hint="eastAsia" w:hAnsi="宋体" w:cs="宋体"/>
        </w:rPr>
      </w:pPr>
      <w:r>
        <w:rPr>
          <w:rFonts w:hint="eastAsia" w:hAnsi="宋体" w:cs="宋体"/>
          <w:bCs/>
        </w:rPr>
        <w:t xml:space="preserve">（</w:t>
      </w:r>
      <w:r>
        <w:rPr>
          <w:rFonts w:hint="eastAsia" w:hAnsi="宋体" w:cs="宋体"/>
          <w:bCs/>
        </w:rPr>
        <w:t xml:space="preserve">7</w:t>
      </w:r>
      <w:r>
        <w:rPr>
          <w:rFonts w:hint="eastAsia" w:hAnsi="宋体" w:cs="宋体"/>
          <w:bCs/>
        </w:rPr>
        <w:t xml:space="preserve">）是否以采购活动中供应商提供的样品作为参考：</w:t>
      </w:r>
      <w:r>
        <w:rPr>
          <w:rFonts w:ascii="Wingdings" w:hAnsi="Wingdings" w:eastAsia="Wingdings" w:cs="Wingdings"/>
          <w:bCs/>
        </w:rPr>
        <w:t xml:space="preserve"></w:t>
      </w:r>
      <w:r>
        <w:rPr>
          <w:rFonts w:hint="eastAsia" w:hAnsi="宋体" w:cs="宋体"/>
          <w:bCs/>
        </w:rPr>
        <w:t xml:space="preserve">是</w:t>
      </w:r>
      <w:r>
        <w:rPr>
          <w:rFonts w:hint="eastAsia" w:hAnsi="宋体" w:cs="宋体"/>
          <w:bCs/>
        </w:rPr>
        <w:t xml:space="preserve">  </w:t>
      </w:r>
      <w:r>
        <w:rPr>
          <w:rFonts w:ascii="Wingdings" w:hAnsi="Wingdings" w:eastAsia="Wingdings" w:cs="Wingdings"/>
          <w:bCs/>
        </w:rPr>
        <w:t xml:space="preserve"></w:t>
      </w:r>
      <w:r>
        <w:rPr>
          <w:rFonts w:hint="eastAsia" w:hAnsi="宋体" w:cs="宋体"/>
          <w:bCs/>
        </w:rPr>
        <w:t xml:space="preserve">否</w:t>
      </w:r>
      <w:r/>
    </w:p>
    <w:p>
      <w:pPr>
        <w:ind w:firstLine="420"/>
        <w:spacing w:line="400" w:lineRule="exact"/>
        <w:rPr>
          <w:rFonts w:hint="eastAsia" w:hAnsi="宋体" w:cs="宋体"/>
          <w:bCs/>
          <w:u w:val="single"/>
        </w:rPr>
      </w:pPr>
      <w:r>
        <w:rPr>
          <w:rFonts w:hint="eastAsia" w:hAnsi="宋体" w:cs="宋体"/>
          <w:bCs/>
        </w:rPr>
        <w:t xml:space="preserve">（</w:t>
      </w:r>
      <w:r>
        <w:rPr>
          <w:rFonts w:hint="eastAsia" w:hAnsi="宋体" w:cs="宋体"/>
          <w:bCs/>
        </w:rPr>
        <w:t xml:space="preserve">8</w:t>
      </w:r>
      <w:r>
        <w:rPr>
          <w:rFonts w:hint="eastAsia" w:hAnsi="宋体" w:cs="宋体"/>
          <w:bCs/>
        </w:rPr>
        <w:t xml:space="preserve">）履约验收其他事项：</w:t>
      </w:r>
      <w:r>
        <w:rPr>
          <w:rFonts w:hint="eastAsia" w:hAnsi="宋体" w:cs="宋体"/>
          <w:bCs/>
          <w:u w:val="single"/>
        </w:rPr>
        <w:t xml:space="preserve">      </w:t>
      </w:r>
      <w:r>
        <w:rPr>
          <w:rFonts w:hint="eastAsia" w:hAnsi="宋体" w:cs="宋体"/>
          <w:bCs/>
          <w:u w:val="single"/>
        </w:rPr>
        <w:t xml:space="preserve">（产权过户登记等）</w:t>
      </w:r>
      <w:r>
        <w:rPr>
          <w:rFonts w:hint="eastAsia" w:hAnsi="宋体" w:cs="宋体"/>
          <w:bCs/>
          <w:u w:val="single"/>
        </w:rPr>
        <w:t xml:space="preserve">          </w:t>
      </w:r>
      <w:r/>
    </w:p>
    <w:p>
      <w:pPr>
        <w:numPr>
          <w:ilvl w:val="0"/>
          <w:numId w:val="5"/>
        </w:numPr>
        <w:ind w:firstLine="420"/>
        <w:spacing w:line="400" w:lineRule="exact"/>
        <w:rPr>
          <w:rFonts w:hint="eastAsia" w:hAnsi="宋体"/>
        </w:rPr>
      </w:pPr>
      <w:r>
        <w:rPr>
          <w:rFonts w:hint="eastAsia" w:hAnsi="宋体"/>
        </w:rPr>
        <w:t xml:space="preserve">组成合同的文件</w:t>
      </w:r>
      <w:r/>
    </w:p>
    <w:p>
      <w:pPr>
        <w:ind w:firstLine="420"/>
        <w:spacing w:line="400" w:lineRule="exact"/>
        <w:rPr>
          <w:rFonts w:hint="eastAsia" w:hAnsi="宋体"/>
        </w:rPr>
      </w:pPr>
      <w:r>
        <w:rPr>
          <w:rFonts w:hint="eastAsia" w:hAnsi="宋体"/>
        </w:rPr>
        <w:t xml:space="preserve">本协议书与下列文件一起构成合同文件，如下述文件之间有任何抵触、矛盾或歧义，应按以下顺序解释：</w:t>
      </w:r>
      <w:r/>
    </w:p>
    <w:p>
      <w:pPr>
        <w:ind w:firstLine="420"/>
        <w:spacing w:line="400" w:lineRule="exact"/>
        <w:rPr>
          <w:rFonts w:hint="eastAsia" w:hAnsi="宋体"/>
        </w:rPr>
      </w:pPr>
      <w:r>
        <w:rPr>
          <w:rFonts w:hint="eastAsia" w:hAnsi="宋体"/>
        </w:rPr>
        <w:t xml:space="preserve">（</w:t>
      </w:r>
      <w:r>
        <w:rPr>
          <w:rFonts w:hint="eastAsia" w:hAnsi="宋体"/>
        </w:rPr>
        <w:t xml:space="preserve">1</w:t>
      </w:r>
      <w:r>
        <w:rPr>
          <w:rFonts w:hint="eastAsia" w:hAnsi="宋体"/>
        </w:rPr>
        <w:t xml:space="preserve">）政府采购合同协议书及其变更、补充协议</w:t>
      </w:r>
      <w:r/>
    </w:p>
    <w:p>
      <w:pPr>
        <w:ind w:firstLine="420"/>
        <w:spacing w:line="400" w:lineRule="exact"/>
        <w:rPr>
          <w:rFonts w:hint="eastAsia" w:hAnsi="宋体"/>
        </w:rPr>
      </w:pPr>
      <w:r>
        <w:rPr>
          <w:rFonts w:hint="eastAsia" w:hAnsi="宋体"/>
        </w:rPr>
        <w:t xml:space="preserve">（</w:t>
      </w:r>
      <w:r>
        <w:rPr>
          <w:rFonts w:hint="eastAsia" w:hAnsi="宋体"/>
        </w:rPr>
        <w:t xml:space="preserve">2</w:t>
      </w:r>
      <w:r>
        <w:rPr>
          <w:rFonts w:hint="eastAsia" w:hAnsi="宋体"/>
        </w:rPr>
        <w:t xml:space="preserve">）政府采购合同专用条款</w:t>
      </w:r>
      <w:r/>
    </w:p>
    <w:p>
      <w:pPr>
        <w:ind w:firstLine="420"/>
        <w:spacing w:line="400" w:lineRule="exact"/>
        <w:rPr>
          <w:rFonts w:hint="eastAsia" w:hAnsi="宋体"/>
        </w:rPr>
      </w:pPr>
      <w:r>
        <w:rPr>
          <w:rFonts w:hint="eastAsia" w:hAnsi="宋体"/>
        </w:rPr>
        <w:t xml:space="preserve">（</w:t>
      </w:r>
      <w:r>
        <w:rPr>
          <w:rFonts w:hint="eastAsia" w:hAnsi="宋体"/>
        </w:rPr>
        <w:t xml:space="preserve">3</w:t>
      </w:r>
      <w:r>
        <w:rPr>
          <w:rFonts w:hint="eastAsia" w:hAnsi="宋体"/>
        </w:rPr>
        <w:t xml:space="preserve">）政府采购合同通用条款</w:t>
      </w:r>
      <w:r/>
    </w:p>
    <w:p>
      <w:pPr>
        <w:ind w:firstLine="420"/>
        <w:spacing w:line="400" w:lineRule="exact"/>
        <w:rPr>
          <w:rFonts w:hint="eastAsia" w:hAnsi="宋体"/>
        </w:rPr>
      </w:pPr>
      <w:r>
        <w:rPr>
          <w:rFonts w:hint="eastAsia" w:hAnsi="宋体"/>
        </w:rPr>
        <w:t xml:space="preserve">（</w:t>
      </w:r>
      <w:r>
        <w:rPr>
          <w:rFonts w:hint="eastAsia" w:hAnsi="宋体"/>
        </w:rPr>
        <w:t xml:space="preserve">4</w:t>
      </w:r>
      <w:r>
        <w:rPr>
          <w:rFonts w:hint="eastAsia" w:hAnsi="宋体"/>
        </w:rPr>
        <w:t xml:space="preserve">）中标（成交）通知书</w:t>
      </w:r>
      <w:r/>
    </w:p>
    <w:p>
      <w:pPr>
        <w:ind w:firstLine="420"/>
        <w:spacing w:line="400" w:lineRule="exact"/>
        <w:rPr>
          <w:rFonts w:hint="eastAsia" w:hAnsi="宋体"/>
        </w:rPr>
      </w:pPr>
      <w:r>
        <w:rPr>
          <w:rFonts w:hint="eastAsia" w:hAnsi="宋体"/>
        </w:rPr>
        <w:t xml:space="preserve">（</w:t>
      </w:r>
      <w:r>
        <w:rPr>
          <w:rFonts w:hint="eastAsia" w:hAnsi="宋体"/>
        </w:rPr>
        <w:t xml:space="preserve">5</w:t>
      </w:r>
      <w:r>
        <w:rPr>
          <w:rFonts w:hint="eastAsia" w:hAnsi="宋体"/>
        </w:rPr>
        <w:t xml:space="preserve">）投标（响应）文件</w:t>
      </w:r>
      <w:r/>
    </w:p>
    <w:p>
      <w:pPr>
        <w:ind w:firstLine="420"/>
        <w:spacing w:line="400" w:lineRule="exact"/>
        <w:rPr>
          <w:rFonts w:hint="eastAsia" w:hAnsi="宋体"/>
        </w:rPr>
      </w:pPr>
      <w:r>
        <w:rPr>
          <w:rFonts w:hint="eastAsia" w:hAnsi="宋体"/>
        </w:rPr>
        <w:t xml:space="preserve">（</w:t>
      </w:r>
      <w:r>
        <w:rPr>
          <w:rFonts w:hint="eastAsia" w:hAnsi="宋体"/>
        </w:rPr>
        <w:t xml:space="preserve">6</w:t>
      </w:r>
      <w:r>
        <w:rPr>
          <w:rFonts w:hint="eastAsia" w:hAnsi="宋体"/>
        </w:rPr>
        <w:t xml:space="preserve">）采购文件</w:t>
      </w:r>
      <w:r/>
    </w:p>
    <w:p>
      <w:pPr>
        <w:ind w:firstLine="420"/>
        <w:spacing w:line="400" w:lineRule="exact"/>
        <w:rPr>
          <w:rFonts w:hint="eastAsia" w:hAnsi="宋体"/>
        </w:rPr>
      </w:pPr>
      <w:r>
        <w:rPr>
          <w:rFonts w:hint="eastAsia" w:hAnsi="宋体"/>
        </w:rPr>
        <w:t xml:space="preserve">（</w:t>
      </w:r>
      <w:r>
        <w:rPr>
          <w:rFonts w:hint="eastAsia" w:hAnsi="宋体"/>
        </w:rPr>
        <w:t xml:space="preserve">7</w:t>
      </w:r>
      <w:r>
        <w:rPr>
          <w:rFonts w:hint="eastAsia" w:hAnsi="宋体"/>
        </w:rPr>
        <w:t xml:space="preserve">）有关技术文件，图纸</w:t>
      </w:r>
      <w:r/>
    </w:p>
    <w:p>
      <w:pPr>
        <w:ind w:firstLine="420"/>
        <w:spacing w:line="400" w:lineRule="exact"/>
        <w:rPr>
          <w:rFonts w:hint="eastAsia" w:hAnsi="宋体" w:cs="宋体"/>
          <w:bCs/>
        </w:rPr>
      </w:pPr>
      <w:r>
        <w:rPr>
          <w:rFonts w:hint="eastAsia" w:hAnsi="宋体" w:cs="宋体"/>
          <w:bCs/>
        </w:rPr>
        <w:t xml:space="preserve">（</w:t>
      </w:r>
      <w:r>
        <w:rPr>
          <w:rFonts w:hint="eastAsia" w:hAnsi="宋体" w:cs="宋体"/>
          <w:bCs/>
        </w:rPr>
        <w:t xml:space="preserve">8</w:t>
      </w:r>
      <w:r>
        <w:rPr>
          <w:rFonts w:hint="eastAsia" w:hAnsi="宋体" w:cs="宋体"/>
          <w:bCs/>
        </w:rPr>
        <w:t xml:space="preserve">）国家法律、行政法规和规章制度规定或合同约定的作为合同组成部分的其他文件</w:t>
      </w:r>
      <w:r/>
    </w:p>
    <w:p>
      <w:pPr>
        <w:numPr>
          <w:ilvl w:val="0"/>
          <w:numId w:val="5"/>
        </w:numPr>
        <w:ind w:firstLine="420"/>
        <w:spacing w:line="400" w:lineRule="exact"/>
        <w:rPr>
          <w:rFonts w:hint="eastAsia" w:hAnsi="宋体"/>
        </w:rPr>
      </w:pPr>
      <w:r>
        <w:rPr>
          <w:rFonts w:hint="eastAsia" w:hAnsi="宋体"/>
        </w:rPr>
        <w:t xml:space="preserve">合同生效</w:t>
      </w:r>
      <w:r/>
    </w:p>
    <w:p>
      <w:pPr>
        <w:ind w:firstLine="420"/>
        <w:spacing w:line="400" w:lineRule="exact"/>
        <w:rPr>
          <w:rFonts w:hint="eastAsia" w:hAnsi="宋体"/>
        </w:rPr>
      </w:pPr>
      <w:r>
        <w:rPr>
          <w:rFonts w:hint="eastAsia" w:hAnsi="宋体"/>
        </w:rPr>
        <w:t xml:space="preserve">本合同自</w:t>
      </w:r>
      <w:r>
        <w:rPr>
          <w:rFonts w:hint="eastAsia" w:hAnsi="宋体"/>
          <w:u w:val="single"/>
        </w:rPr>
        <w:t xml:space="preserve">                             </w:t>
      </w:r>
      <w:r>
        <w:rPr>
          <w:rFonts w:hint="eastAsia" w:hAnsi="宋体"/>
        </w:rPr>
        <w:t xml:space="preserve">生效。</w:t>
      </w:r>
      <w:r/>
    </w:p>
    <w:p>
      <w:pPr>
        <w:numPr>
          <w:ilvl w:val="0"/>
          <w:numId w:val="5"/>
        </w:numPr>
        <w:ind w:firstLine="420"/>
        <w:spacing w:line="400" w:lineRule="exact"/>
        <w:rPr>
          <w:rFonts w:hint="eastAsia" w:hAnsi="宋体"/>
        </w:rPr>
      </w:pPr>
      <w:r>
        <w:rPr>
          <w:rFonts w:hint="eastAsia" w:hAnsi="宋体"/>
        </w:rPr>
        <w:t xml:space="preserve">合同份数</w:t>
      </w:r>
      <w:r/>
    </w:p>
    <w:p>
      <w:pPr>
        <w:ind w:firstLine="420"/>
        <w:spacing w:line="400" w:lineRule="exact"/>
        <w:rPr>
          <w:rFonts w:hint="eastAsia" w:hAnsi="宋体"/>
        </w:rPr>
      </w:pPr>
      <w:r>
        <w:rPr>
          <w:rFonts w:hint="eastAsia" w:hAnsi="宋体"/>
        </w:rPr>
        <w:t xml:space="preserve">本合同一式</w:t>
      </w:r>
      <w:r>
        <w:rPr>
          <w:rFonts w:hint="eastAsia" w:hAnsi="宋体"/>
          <w:u w:val="single"/>
        </w:rPr>
        <w:t xml:space="preserve">    </w:t>
      </w:r>
      <w:r>
        <w:rPr>
          <w:rFonts w:hint="eastAsia" w:hAnsi="宋体"/>
        </w:rPr>
        <w:t xml:space="preserve">份，甲方执</w:t>
      </w:r>
      <w:r>
        <w:rPr>
          <w:rFonts w:hint="eastAsia" w:hAnsi="宋体"/>
          <w:u w:val="single"/>
        </w:rPr>
        <w:t xml:space="preserve">    </w:t>
      </w:r>
      <w:r>
        <w:rPr>
          <w:rFonts w:hint="eastAsia" w:hAnsi="宋体"/>
        </w:rPr>
        <w:t xml:space="preserve">份，乙方执</w:t>
      </w:r>
      <w:r>
        <w:rPr>
          <w:rFonts w:hint="eastAsia" w:hAnsi="宋体"/>
          <w:u w:val="single"/>
        </w:rPr>
        <w:t xml:space="preserve">    </w:t>
      </w:r>
      <w:r>
        <w:rPr>
          <w:rFonts w:hint="eastAsia" w:hAnsi="宋体"/>
        </w:rPr>
        <w:t xml:space="preserve">份，均具有同等法律效力。</w:t>
      </w:r>
      <w:r/>
    </w:p>
    <w:p>
      <w:pPr>
        <w:ind w:firstLine="420"/>
        <w:spacing w:line="400" w:lineRule="exact"/>
        <w:rPr>
          <w:rFonts w:hint="eastAsia" w:hAnsi="宋体"/>
        </w:rPr>
      </w:pPr>
      <w:r>
        <w:rPr>
          <w:rFonts w:hint="eastAsia" w:hAnsi="宋体"/>
        </w:rPr>
        <w:t xml:space="preserve">合同订立时间：</w:t>
      </w:r>
      <w:r>
        <w:rPr>
          <w:rFonts w:hint="eastAsia" w:hAnsi="宋体"/>
          <w:u w:val="single"/>
        </w:rPr>
        <w:t xml:space="preserve">         </w:t>
      </w:r>
      <w:r>
        <w:rPr>
          <w:rFonts w:hint="eastAsia" w:hAnsi="宋体"/>
        </w:rPr>
        <w:t xml:space="preserve">年</w:t>
      </w:r>
      <w:r>
        <w:rPr>
          <w:rFonts w:hint="eastAsia" w:hAnsi="宋体"/>
          <w:u w:val="single"/>
        </w:rPr>
        <w:t xml:space="preserve">      </w:t>
      </w:r>
      <w:r>
        <w:rPr>
          <w:rFonts w:hint="eastAsia" w:hAnsi="宋体"/>
        </w:rPr>
        <w:t xml:space="preserve">月</w:t>
      </w:r>
      <w:r>
        <w:rPr>
          <w:rFonts w:hint="eastAsia" w:hAnsi="宋体"/>
          <w:u w:val="single"/>
        </w:rPr>
        <w:t xml:space="preserve">      </w:t>
      </w:r>
      <w:r>
        <w:rPr>
          <w:rFonts w:hint="eastAsia" w:hAnsi="宋体"/>
        </w:rPr>
        <w:t xml:space="preserve">日</w:t>
      </w:r>
      <w:r/>
    </w:p>
    <w:p>
      <w:pPr>
        <w:ind w:firstLine="420"/>
        <w:spacing w:line="400" w:lineRule="exact"/>
        <w:rPr>
          <w:rFonts w:hint="eastAsia" w:hAnsi="宋体"/>
        </w:rPr>
      </w:pPr>
      <w:r>
        <w:rPr>
          <w:rFonts w:hint="eastAsia" w:hAnsi="宋体"/>
        </w:rPr>
        <w:t xml:space="preserve">合同订立地点：</w:t>
      </w:r>
      <w:r>
        <w:rPr>
          <w:rFonts w:hint="eastAsia" w:hAnsi="宋体"/>
          <w:u w:val="single"/>
        </w:rPr>
        <w:t xml:space="preserve">                           </w:t>
      </w:r>
      <w:r/>
    </w:p>
    <w:p>
      <w:pPr>
        <w:ind w:firstLine="420"/>
        <w:spacing w:line="400" w:lineRule="exact"/>
        <w:rPr>
          <w:szCs w:val="24"/>
        </w:rPr>
      </w:pPr>
      <w:r>
        <w:rPr>
          <w:rFonts w:hint="eastAsia" w:hAnsi="宋体"/>
        </w:rPr>
        <w:t xml:space="preserve">附件：具体标的及其技术要求和商务要求、联合协议、分包意向协议等。</w:t>
      </w:r>
      <w:r/>
    </w:p>
    <w:p>
      <w:pPr>
        <w:ind w:firstLine="420"/>
        <w:spacing w:line="400" w:lineRule="exact"/>
      </w:pPr>
      <w:r/>
      <w:r/>
    </w:p>
    <w:p>
      <w:pPr>
        <w:ind w:firstLine="420"/>
        <w:jc w:val="left"/>
        <w:spacing w:after="200" w:line="360" w:lineRule="auto"/>
        <w:widowControl/>
        <w:rPr>
          <w:rFonts w:hint="eastAsia" w:hAnsi="宋体"/>
        </w:rPr>
      </w:pPr>
      <w:r>
        <w:rPr>
          <w:rFonts w:ascii="Arial" w:hAnsi="Arial"/>
          <w:bCs/>
          <w:szCs w:val="32"/>
          <w:lang w:val="en"/>
        </w:rPr>
        <w:t xml:space="preserve">   </w:t>
      </w:r>
      <w:r/>
    </w:p>
    <w:p>
      <w:pPr>
        <w:rPr>
          <w:szCs w:val="24"/>
        </w:rPr>
      </w:pPr>
      <w:r>
        <w:rPr>
          <w:rFonts w:hint="eastAsia"/>
          <w:szCs w:val="24"/>
        </w:rPr>
        <w:br w:type="page" w:clear="all"/>
      </w:r>
      <w:r/>
    </w:p>
    <w:p>
      <w:pPr>
        <w:ind w:firstLine="420"/>
      </w:p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84"/>
        <w:gridCol w:w="2531"/>
        <w:gridCol w:w="2076"/>
        <w:gridCol w:w="2221"/>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rPr>
                <w:szCs w:val="24"/>
              </w:rPr>
            </w:pPr>
            <w:r>
              <w:t xml:space="preserve">甲方</w:t>
            </w:r>
            <w:r>
              <w:rPr>
                <w:rFonts w:hint="eastAsia"/>
              </w:rPr>
              <w:t xml:space="preserve">（采购人</w:t>
            </w:r>
            <w:r>
              <w:rPr>
                <w:rFonts w:hint="eastAsia" w:hAnsi="宋体"/>
              </w:rPr>
              <w:t xml:space="preserve">、受采购人委托签订合同的单位或</w:t>
            </w:r>
            <w:r>
              <w:rPr>
                <w:rFonts w:hint="eastAsia"/>
              </w:rPr>
              <w:t xml:space="preserve">采购文件约定的合同甲方）</w:t>
            </w:r>
            <w:r/>
          </w:p>
        </w:tc>
        <w:tc>
          <w:tcPr>
            <w:gridSpan w:val="2"/>
            <w:tcBorders>
              <w:left w:val="single" w:color="000000" w:sz="2" w:space="0"/>
              <w:bottom w:val="single" w:color="000000" w:sz="2" w:space="0"/>
            </w:tcBorders>
            <w:tcW w:w="2438" w:type="pct"/>
            <w:vAlign w:val="center"/>
            <w:textDirection w:val="lrTb"/>
            <w:noWrap w:val="false"/>
          </w:tcPr>
          <w:p>
            <w:pPr>
              <w:jc w:val="center"/>
              <w:spacing w:line="300" w:lineRule="exact"/>
              <w:rPr>
                <w:szCs w:val="24"/>
              </w:rPr>
            </w:pPr>
            <w:r>
              <w:t xml:space="preserve">乙方</w:t>
            </w:r>
            <w:r>
              <w:rPr>
                <w:rFonts w:hint="eastAsia"/>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1171"/>
        </w:trPr>
        <w:tc>
          <w:tcPr>
            <w:tcBorders>
              <w:top w:val="single" w:color="000000" w:sz="2" w:space="0"/>
              <w:right w:val="single" w:color="000000" w:sz="2" w:space="0"/>
            </w:tcBorders>
            <w:tcW w:w="1126" w:type="pct"/>
            <w:vAlign w:val="center"/>
            <w:textDirection w:val="lrTb"/>
            <w:noWrap w:val="false"/>
          </w:tcPr>
          <w:p>
            <w:pPr>
              <w:jc w:val="center"/>
              <w:spacing w:line="300" w:lineRule="exact"/>
            </w:pPr>
            <w:r>
              <w:t xml:space="preserve">法定代表人</w:t>
            </w:r>
            <w:r/>
          </w:p>
          <w:p>
            <w:pPr>
              <w:ind w:firstLine="101"/>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000000" w:sz="2" w:space="0"/>
              <w:left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p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t xml:space="preserve">联</w:t>
            </w:r>
            <w:r>
              <w:t xml:space="preserve"> </w:t>
            </w:r>
            <w:r>
              <w:t xml:space="preserve">系</w:t>
            </w:r>
            <w:r>
              <w:t xml:space="preserve"> </w:t>
            </w:r>
            <w:r>
              <w:t xml:space="preserve">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t xml:space="preserve">联</w:t>
            </w:r>
            <w:r>
              <w:t xml:space="preserve"> </w:t>
            </w:r>
            <w:r>
              <w:t xml:space="preserve">系</w:t>
            </w:r>
            <w:r>
              <w:t xml:space="preserve"> </w:t>
            </w:r>
            <w:r>
              <w:t xml:space="preserve">人</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t xml:space="preserve">联系电话</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t xml:space="preserve">邮政编码</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t xml:space="preserve">开户名称</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t xml:space="preserve">开户银行</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p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pPr>
            <w:r>
              <w:t xml:space="preserve">银行账号</w:t>
            </w:r>
            <w:r/>
          </w:p>
        </w:tc>
        <w:tc>
          <w:tcPr>
            <w:tcBorders>
              <w:top w:val="single" w:color="000000" w:sz="2" w:space="0"/>
              <w:left w:val="single" w:color="000000" w:sz="2" w:space="0"/>
              <w:bottom w:val="single" w:color="000000" w:sz="2" w:space="0"/>
            </w:tcBorders>
            <w:tcW w:w="1260" w:type="pct"/>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000000" w:sz="2" w:space="0"/>
            </w:tcBorders>
            <w:tcW w:w="5000" w:type="pct"/>
            <w:vAlign w:val="center"/>
            <w:textDirection w:val="lrTb"/>
            <w:noWrap w:val="false"/>
          </w:tcPr>
          <w:p>
            <w:pPr>
              <w:jc w:val="left"/>
              <w:spacing w:before="145" w:line="360" w:lineRule="auto"/>
              <w:rPr>
                <w:spacing w:val="20"/>
              </w:rPr>
            </w:pPr>
            <w:r>
              <w:rPr>
                <w:rFonts w:hint="eastAsia" w:hAnsi="宋体"/>
              </w:rPr>
              <w:t xml:space="preserve">注：涉及联合体或其他合同主体的信息应按上表格式加列。</w:t>
            </w:r>
            <w:r/>
          </w:p>
        </w:tc>
      </w:tr>
    </w:tbl>
    <w:p>
      <w:pPr>
        <w:jc w:val="center"/>
        <w:spacing w:after="200" w:line="360" w:lineRule="auto"/>
        <w:widowControl/>
        <w:rPr>
          <w:rFonts w:hint="eastAsia" w:ascii="黑体" w:hAnsi="黑体" w:eastAsia="黑体"/>
          <w:bCs/>
          <w:sz w:val="28"/>
          <w:szCs w:val="28"/>
        </w:rPr>
      </w:pPr>
      <w:r>
        <w:rPr>
          <w:rFonts w:hAnsi="宋体"/>
          <w:bCs/>
          <w:u w:val="single"/>
        </w:rPr>
        <w:br w:type="page" w:clear="all"/>
      </w:r>
      <w:bookmarkStart w:id="185" w:name="_Toc27624"/>
      <w:r>
        <w:rPr>
          <w:rFonts w:hint="eastAsia" w:ascii="黑体" w:hAnsi="黑体" w:eastAsia="黑体"/>
          <w:sz w:val="28"/>
          <w:szCs w:val="28"/>
        </w:rPr>
        <w:t xml:space="preserve">第二节 政府采购合同通用条款</w:t>
      </w:r>
      <w:bookmarkEnd w:id="185"/>
      <w:r/>
      <w:r/>
    </w:p>
    <w:p>
      <w:pPr>
        <w:jc w:val="left"/>
        <w:spacing w:line="400" w:lineRule="exact"/>
        <w:tabs>
          <w:tab w:val="left" w:pos="8820" w:leader="none"/>
          <w:tab w:val="left" w:pos="9345" w:leader="none"/>
          <w:tab w:val="left" w:pos="9765" w:leader="none"/>
        </w:tabs>
        <w:rPr>
          <w:rFonts w:hint="eastAsia" w:hAnsi="宋体"/>
          <w:bCs/>
          <w:szCs w:val="24"/>
        </w:rPr>
      </w:pPr>
      <w:r>
        <w:rPr>
          <w:rFonts w:hint="eastAsia" w:hAnsi="宋体"/>
          <w:szCs w:val="24"/>
        </w:rPr>
        <w:t xml:space="preserve">1. </w:t>
      </w:r>
      <w:r>
        <w:rPr>
          <w:rFonts w:hint="eastAsia" w:hAnsi="宋体"/>
          <w:bCs/>
          <w:szCs w:val="24"/>
        </w:rPr>
        <w:t xml:space="preserve">定义</w:t>
      </w:r>
      <w:r/>
    </w:p>
    <w:p>
      <w:pPr>
        <w:ind w:firstLine="420"/>
        <w:jc w:val="left"/>
        <w:spacing w:line="400" w:lineRule="exact"/>
        <w:rPr>
          <w:rFonts w:hint="eastAsia" w:hAnsi="宋体"/>
        </w:rPr>
      </w:pPr>
      <w:r>
        <w:rPr>
          <w:rFonts w:hint="eastAsia" w:hAnsi="宋体"/>
        </w:rPr>
        <w:t xml:space="preserve">1.1</w:t>
      </w:r>
      <w:r>
        <w:rPr>
          <w:rFonts w:hint="eastAsia" w:hAnsi="宋体"/>
        </w:rPr>
        <w:t xml:space="preserve">合同当事人</w:t>
      </w:r>
      <w:r/>
    </w:p>
    <w:p>
      <w:pPr>
        <w:ind w:firstLine="420"/>
        <w:jc w:val="left"/>
        <w:spacing w:line="400" w:lineRule="exact"/>
        <w:rPr>
          <w:rFonts w:hint="eastAsia" w:hAnsi="宋体"/>
        </w:rPr>
      </w:pPr>
      <w:r>
        <w:rPr>
          <w:rFonts w:hint="eastAsia" w:hAnsi="宋体"/>
        </w:rPr>
        <w:t xml:space="preserve">（</w:t>
      </w:r>
      <w:r>
        <w:rPr>
          <w:rFonts w:hint="eastAsia" w:hAnsi="宋体"/>
        </w:rPr>
        <w:t xml:space="preserve">1</w:t>
      </w:r>
      <w:r>
        <w:rPr>
          <w:rFonts w:hint="eastAsia" w:hAnsi="宋体"/>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hint="eastAsia" w:hAnsi="宋体"/>
        </w:rPr>
      </w:pPr>
      <w:r>
        <w:rPr>
          <w:rFonts w:hint="eastAsia" w:hAnsi="宋体"/>
        </w:rPr>
        <w:t xml:space="preserve">（</w:t>
      </w:r>
      <w:r>
        <w:rPr>
          <w:rFonts w:hint="eastAsia" w:hAnsi="宋体"/>
        </w:rPr>
        <w:t xml:space="preserve">2</w:t>
      </w:r>
      <w:r>
        <w:rPr>
          <w:rFonts w:hint="eastAsia" w:hAnsi="宋体"/>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hAnsi="宋体"/>
        </w:rPr>
      </w:pPr>
      <w:r>
        <w:rPr>
          <w:rFonts w:hint="eastAsia" w:hAnsi="宋体"/>
        </w:rPr>
        <w:t xml:space="preserve">（</w:t>
      </w:r>
      <w:r>
        <w:rPr>
          <w:rFonts w:hint="eastAsia" w:hAnsi="宋体"/>
        </w:rPr>
        <w:t xml:space="preserve">3</w:t>
      </w:r>
      <w:r>
        <w:rPr>
          <w:rFonts w:hint="eastAsia" w:hAnsi="宋体"/>
        </w:rPr>
        <w:t xml:space="preserve">）其他合同主体是指除采购人和供应商以外，</w:t>
      </w:r>
      <w:r>
        <w:rPr>
          <w:rFonts w:hint="eastAsia" w:hAnsi="宋体" w:cs="宋体"/>
          <w:bCs/>
        </w:rPr>
        <w:t xml:space="preserve">依法参与合同缔结或履行，享有权利、承担义务的合同当事人</w:t>
      </w:r>
      <w:r>
        <w:rPr>
          <w:rFonts w:hint="eastAsia" w:hAnsi="宋体"/>
        </w:rPr>
        <w:t xml:space="preserve">。</w:t>
      </w:r>
      <w:r/>
    </w:p>
    <w:p>
      <w:pPr>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1.2</w:t>
      </w:r>
      <w:r>
        <w:rPr>
          <w:rFonts w:hint="eastAsia" w:hAnsi="宋体"/>
        </w:rPr>
        <w:t xml:space="preserve">本合同下列术语应解释为：</w:t>
      </w:r>
      <w:r/>
    </w:p>
    <w:p>
      <w:pPr>
        <w:ind w:firstLine="420"/>
        <w:jc w:val="left"/>
        <w:spacing w:line="400" w:lineRule="exact"/>
        <w:rPr>
          <w:rFonts w:hint="eastAsia" w:hAnsi="宋体"/>
        </w:rPr>
      </w:pPr>
      <w:r>
        <w:rPr>
          <w:rFonts w:hint="eastAsia" w:hAnsi="宋体"/>
        </w:rPr>
        <w:t xml:space="preserve">（</w:t>
      </w:r>
      <w:r>
        <w:rPr>
          <w:rFonts w:hint="eastAsia" w:hAnsi="宋体"/>
        </w:rPr>
        <w:t xml:space="preserve">1</w:t>
      </w:r>
      <w:r>
        <w:rPr>
          <w:rFonts w:hint="eastAsia" w:hAnsi="宋体"/>
        </w:rPr>
        <w:t xml:space="preserve">）“合同”系指</w:t>
      </w:r>
      <w:r>
        <w:rPr>
          <w:rFonts w:hint="eastAsia" w:hAnsi="宋体" w:cs="宋体"/>
          <w:bCs/>
        </w:rPr>
        <w:t xml:space="preserve">合同当事人意思表示达成一致的任何协议，包括签署的</w:t>
      </w:r>
      <w:r>
        <w:rPr>
          <w:rFonts w:hint="eastAsia" w:hAnsi="宋体"/>
        </w:rPr>
        <w:t xml:space="preserve">政府采购合同协议书及其变更、补充协议，政府采购合同专用条款，政府采购合同通用条款，中标（成交）通知书，投标（响应）文件，采购文件，有关技术文件和图纸，以及</w:t>
      </w:r>
      <w:r>
        <w:rPr>
          <w:rFonts w:hint="eastAsia" w:hAnsi="宋体" w:cs="宋体"/>
        </w:rPr>
        <w:t xml:space="preserve">国家法律、行政法规和规章制度规定或合同约定的作为合同组成部分的其他文件</w:t>
      </w:r>
      <w:r>
        <w:rPr>
          <w:rFonts w:hint="eastAsia" w:hAnsi="宋体"/>
        </w:rPr>
        <w:t xml:space="preserve">。</w:t>
      </w:r>
      <w:r/>
    </w:p>
    <w:p>
      <w:pPr>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w:t>
      </w:r>
      <w:r>
        <w:rPr>
          <w:rFonts w:hint="eastAsia" w:hAnsi="宋体"/>
        </w:rPr>
        <w:t xml:space="preserve">2</w:t>
      </w:r>
      <w:r>
        <w:rPr>
          <w:rFonts w:hint="eastAsia" w:hAnsi="宋体"/>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w:t>
      </w:r>
      <w:r>
        <w:rPr>
          <w:rFonts w:hint="eastAsia" w:hAnsi="宋体"/>
        </w:rPr>
        <w:t xml:space="preserve">3</w:t>
      </w:r>
      <w:r>
        <w:rPr>
          <w:rFonts w:hint="eastAsia" w:hAnsi="宋体"/>
        </w:rPr>
        <w:t xml:space="preserve">）“货物”系指乙方根据本合同规定须向甲方提供的各种形态和种类的物品，包括原材料、设备、产品（包括软件）及相关的其备品备件、工具、手册及</w:t>
      </w:r>
      <w:r>
        <w:rPr>
          <w:rFonts w:hAnsi="宋体"/>
          <w:lang w:val="en"/>
        </w:rPr>
        <w:t xml:space="preserve">其他</w:t>
      </w:r>
      <w:r>
        <w:rPr>
          <w:rFonts w:hint="eastAsia" w:hAnsi="宋体"/>
        </w:rPr>
        <w:t xml:space="preserve">技术资料和材料等。</w:t>
      </w:r>
      <w:r/>
    </w:p>
    <w:p>
      <w:pPr>
        <w:ind w:firstLine="420"/>
        <w:jc w:val="left"/>
        <w:spacing w:line="400" w:lineRule="exact"/>
        <w:rPr>
          <w:rFonts w:hint="eastAsia" w:hAnsi="宋体"/>
        </w:rPr>
      </w:pPr>
      <w:r>
        <w:rPr>
          <w:rFonts w:hint="eastAsia" w:hAnsi="宋体"/>
        </w:rPr>
        <w:t xml:space="preserve">（</w:t>
      </w:r>
      <w:r>
        <w:rPr>
          <w:rFonts w:hint="eastAsia" w:hAnsi="宋体"/>
        </w:rPr>
        <w:t xml:space="preserve">4</w:t>
      </w:r>
      <w:r>
        <w:rPr>
          <w:rFonts w:hint="eastAsia" w:hAnsi="宋体"/>
        </w:rPr>
        <w:t xml:space="preserve">）“相关服务”系指根据合同规定，乙方应提供的与货物有关的技术、管理和</w:t>
      </w:r>
      <w:r>
        <w:rPr>
          <w:rFonts w:hAnsi="宋体"/>
          <w:lang w:val="en"/>
        </w:rPr>
        <w:t xml:space="preserve">其他</w:t>
      </w:r>
      <w:r>
        <w:rPr>
          <w:rFonts w:hint="eastAsia" w:hAnsi="宋体"/>
        </w:rPr>
        <w:t xml:space="preserve">服务，包括但不限于：管理和质量保证、运输、保险、检验、现场准备、安装、集成、调试、培训、维修、废弃处置、技术支持等以及合同中规定乙方应承担的</w:t>
      </w:r>
      <w:r>
        <w:rPr>
          <w:rFonts w:hAnsi="宋体"/>
          <w:lang w:val="en"/>
        </w:rPr>
        <w:t xml:space="preserve">其他</w:t>
      </w:r>
      <w:r>
        <w:rPr>
          <w:rFonts w:hint="eastAsia" w:hAnsi="宋体"/>
        </w:rPr>
        <w:t xml:space="preserve">义务。</w:t>
      </w:r>
      <w:r/>
    </w:p>
    <w:p>
      <w:pPr>
        <w:ind w:firstLine="420"/>
        <w:jc w:val="left"/>
        <w:spacing w:line="400" w:lineRule="exact"/>
        <w:rPr>
          <w:rFonts w:hint="eastAsia" w:hAnsi="宋体"/>
        </w:rPr>
      </w:pPr>
      <w:r>
        <w:rPr>
          <w:rFonts w:hint="eastAsia" w:hAnsi="宋体"/>
        </w:rPr>
        <w:t xml:space="preserve">（</w:t>
      </w:r>
      <w:r>
        <w:rPr>
          <w:rFonts w:hint="eastAsia" w:hAnsi="宋体"/>
        </w:rPr>
        <w:t xml:space="preserve">5</w:t>
      </w:r>
      <w:r>
        <w:rPr>
          <w:rFonts w:hint="eastAsia" w:hAnsi="宋体"/>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w:t>
      </w:r>
      <w:r>
        <w:rPr>
          <w:rFonts w:hint="eastAsia" w:hAnsi="宋体"/>
        </w:rPr>
        <w:t xml:space="preserve">6</w:t>
      </w:r>
      <w:r>
        <w:rPr>
          <w:rFonts w:hint="eastAsia" w:hAnsi="宋体"/>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hAnsi="宋体"/>
          <w:bCs/>
        </w:rPr>
        <w:t xml:space="preserve">政府采购合同专用条款</w:t>
      </w:r>
      <w:r>
        <w:rPr>
          <w:rFonts w:hint="eastAsia" w:hAnsi="宋体"/>
        </w:rPr>
        <w:t xml:space="preserve">】。</w:t>
      </w:r>
      <w:r/>
    </w:p>
    <w:p>
      <w:pPr>
        <w:ind w:firstLine="420"/>
        <w:jc w:val="left"/>
        <w:spacing w:line="400" w:lineRule="exact"/>
        <w:tabs>
          <w:tab w:val="left" w:pos="570" w:leader="none"/>
          <w:tab w:val="left" w:pos="9240" w:leader="none"/>
          <w:tab w:val="left" w:pos="9555" w:leader="none"/>
        </w:tabs>
        <w:rPr>
          <w:rFonts w:hint="eastAsia" w:hAnsi="宋体"/>
        </w:rPr>
      </w:pPr>
      <w:r>
        <w:rPr>
          <w:rFonts w:hint="eastAsia" w:hAnsi="宋体"/>
        </w:rPr>
        <w:t xml:space="preserve">（</w:t>
      </w:r>
      <w:r>
        <w:rPr>
          <w:rFonts w:hint="eastAsia" w:hAnsi="宋体"/>
        </w:rPr>
        <w:t xml:space="preserve">7</w:t>
      </w:r>
      <w:r>
        <w:rPr>
          <w:rFonts w:hint="eastAsia" w:hAnsi="宋体"/>
        </w:rPr>
        <w:t xml:space="preserve">）其他术语解释，见【</w:t>
      </w:r>
      <w:r>
        <w:rPr>
          <w:rFonts w:hint="eastAsia" w:hAnsi="宋体"/>
          <w:bCs/>
        </w:rPr>
        <w:t xml:space="preserve">政府采购合同专用条款</w:t>
      </w:r>
      <w:r>
        <w:rPr>
          <w:rFonts w:hint="eastAsia" w:hAnsi="宋体"/>
        </w:rPr>
        <w:t xml:space="preserve">】。</w:t>
      </w:r>
      <w:r/>
    </w:p>
    <w:p>
      <w:pPr>
        <w:numPr>
          <w:ilvl w:val="0"/>
          <w:numId w:val="7"/>
        </w:numPr>
        <w:jc w:val="left"/>
        <w:spacing w:line="400" w:lineRule="exact"/>
        <w:rPr>
          <w:rFonts w:hint="eastAsia" w:hAnsi="宋体"/>
          <w:bCs/>
          <w:szCs w:val="24"/>
        </w:rPr>
      </w:pPr>
      <w:r>
        <w:rPr>
          <w:rFonts w:hint="eastAsia" w:hAnsi="宋体"/>
          <w:szCs w:val="24"/>
        </w:rPr>
        <w:t xml:space="preserve">合同标的及金额</w:t>
      </w:r>
      <w:r/>
    </w:p>
    <w:p>
      <w:pPr>
        <w:ind w:firstLine="420"/>
        <w:jc w:val="left"/>
        <w:spacing w:line="400" w:lineRule="exact"/>
        <w:rPr>
          <w:rFonts w:hint="eastAsia" w:hAnsi="宋体"/>
          <w:bCs/>
          <w:i/>
          <w:iCs/>
        </w:rPr>
      </w:pPr>
      <w:r>
        <w:rPr>
          <w:rFonts w:hint="eastAsia" w:hAnsi="宋体"/>
        </w:rPr>
        <w:t xml:space="preserve">2.1 </w:t>
      </w:r>
      <w:r>
        <w:rPr>
          <w:rFonts w:hint="eastAsia" w:hAnsi="宋体"/>
        </w:rPr>
        <w:t xml:space="preserve">合同标的及金额应与中标（成交）结果一致。乙方为履行本合同而发生的所有费用均应包含在合同价款中，甲方不再另行支付</w:t>
      </w:r>
      <w:r>
        <w:rPr>
          <w:rFonts w:hAnsi="宋体"/>
          <w:lang w:val="en"/>
        </w:rPr>
        <w:t xml:space="preserve">其他</w:t>
      </w:r>
      <w:r>
        <w:rPr>
          <w:rFonts w:hint="eastAsia" w:hAnsi="宋体"/>
        </w:rPr>
        <w:t xml:space="preserve">任何费用。</w:t>
      </w:r>
      <w:r/>
    </w:p>
    <w:p>
      <w:pPr>
        <w:jc w:val="left"/>
        <w:spacing w:line="400" w:lineRule="exact"/>
        <w:rPr>
          <w:rFonts w:hint="eastAsia" w:hAnsi="宋体"/>
          <w:szCs w:val="24"/>
        </w:rPr>
      </w:pPr>
      <w:r>
        <w:rPr>
          <w:rFonts w:hint="eastAsia" w:hAnsi="宋体"/>
          <w:szCs w:val="24"/>
        </w:rPr>
        <w:t xml:space="preserve">3. </w:t>
      </w:r>
      <w:r>
        <w:rPr>
          <w:rFonts w:hint="eastAsia" w:hAnsi="宋体"/>
          <w:szCs w:val="24"/>
        </w:rPr>
        <w:t xml:space="preserve">履行合同的时间、地点和方式</w:t>
      </w:r>
      <w:r/>
    </w:p>
    <w:p>
      <w:pPr>
        <w:ind w:firstLine="420"/>
        <w:jc w:val="left"/>
        <w:spacing w:line="400" w:lineRule="exact"/>
        <w:rPr>
          <w:rFonts w:hint="eastAsia" w:hAnsi="宋体"/>
        </w:rPr>
      </w:pPr>
      <w:r>
        <w:rPr>
          <w:rFonts w:hint="eastAsia" w:hAnsi="宋体"/>
        </w:rPr>
        <w:t xml:space="preserve">3.1 </w:t>
      </w:r>
      <w:r>
        <w:rPr>
          <w:rFonts w:hint="eastAsia" w:hAnsi="宋体" w:cs="宋体"/>
        </w:rPr>
        <w:t xml:space="preserve">乙方应当在约定的时间、地点，按照约定方式履行合同。</w:t>
      </w:r>
      <w:r/>
    </w:p>
    <w:p>
      <w:pPr>
        <w:jc w:val="left"/>
        <w:spacing w:line="400" w:lineRule="exact"/>
        <w:rPr>
          <w:rFonts w:hint="eastAsia" w:hAnsi="宋体"/>
          <w:bCs/>
          <w:szCs w:val="24"/>
        </w:rPr>
      </w:pPr>
      <w:r>
        <w:rPr>
          <w:rFonts w:hint="eastAsia" w:hAnsi="宋体"/>
          <w:bCs/>
          <w:szCs w:val="24"/>
        </w:rPr>
        <w:t xml:space="preserve">4. </w:t>
      </w:r>
      <w:r>
        <w:rPr>
          <w:rFonts w:hint="eastAsia" w:hAnsi="宋体"/>
          <w:bCs/>
          <w:szCs w:val="24"/>
        </w:rPr>
        <w:t xml:space="preserve">甲方的权利和义务</w:t>
      </w:r>
      <w:r/>
    </w:p>
    <w:p>
      <w:pPr>
        <w:ind w:firstLine="420"/>
        <w:jc w:val="left"/>
        <w:spacing w:line="400" w:lineRule="exact"/>
        <w:rPr>
          <w:rFonts w:hint="eastAsia" w:hAnsi="宋体"/>
        </w:rPr>
      </w:pPr>
      <w:r>
        <w:rPr>
          <w:rFonts w:hint="eastAsia" w:hAnsi="宋体"/>
        </w:rPr>
        <w:t xml:space="preserve">4.1</w:t>
      </w:r>
      <w:r>
        <w:rPr>
          <w:rFonts w:hAnsi="宋体"/>
        </w:rPr>
        <w:t xml:space="preserve"> </w:t>
      </w:r>
      <w:r>
        <w:rPr>
          <w:rFonts w:hAnsi="宋体"/>
        </w:rPr>
        <w:t xml:space="preserve">签署合同后，甲方</w:t>
      </w:r>
      <w:r>
        <w:rPr>
          <w:rFonts w:hint="eastAsia" w:hAnsi="宋体"/>
        </w:rPr>
        <w:t xml:space="preserve">应</w:t>
      </w:r>
      <w:r>
        <w:rPr>
          <w:rFonts w:hAnsi="宋体"/>
        </w:rPr>
        <w:t xml:space="preserve">确定</w:t>
      </w:r>
      <w:r>
        <w:rPr>
          <w:rFonts w:hint="eastAsia" w:hAnsi="宋体"/>
        </w:rPr>
        <w:t xml:space="preserve">项目负责人（或项目联系人）</w:t>
      </w:r>
      <w:r>
        <w:rPr>
          <w:rFonts w:hAnsi="宋体"/>
        </w:rPr>
        <w:t xml:space="preserve">，负责与本合同有关的事务。</w:t>
      </w:r>
      <w:r>
        <w:rPr>
          <w:rFonts w:hint="eastAsia" w:hAnsi="宋体"/>
        </w:rPr>
        <w:t xml:space="preserve">甲方有权对乙方的履约行为进行检查，并</w:t>
      </w:r>
      <w:r>
        <w:rPr>
          <w:rFonts w:hAnsi="宋体"/>
        </w:rPr>
        <w:t xml:space="preserve">及时确认乙方提交的事项</w:t>
      </w:r>
      <w:r>
        <w:rPr>
          <w:rFonts w:hint="eastAsia" w:hAnsi="宋体"/>
        </w:rPr>
        <w:t xml:space="preserve">。甲方应当</w:t>
      </w:r>
      <w:r>
        <w:rPr>
          <w:rFonts w:hAnsi="宋体"/>
        </w:rPr>
        <w:t xml:space="preserve">配合乙方完成</w:t>
      </w:r>
      <w:r>
        <w:rPr>
          <w:rFonts w:hint="eastAsia" w:hAnsi="宋体"/>
        </w:rPr>
        <w:t xml:space="preserve">相关项目</w:t>
      </w:r>
      <w:r>
        <w:rPr>
          <w:rFonts w:hAnsi="宋体"/>
        </w:rPr>
        <w:t xml:space="preserve">实施工作。</w:t>
      </w:r>
      <w:r/>
    </w:p>
    <w:p>
      <w:pPr>
        <w:ind w:firstLine="420"/>
        <w:jc w:val="left"/>
        <w:spacing w:line="400" w:lineRule="exact"/>
        <w:rPr>
          <w:rFonts w:hint="eastAsia" w:hAnsi="宋体"/>
        </w:rPr>
      </w:pPr>
      <w:r>
        <w:rPr>
          <w:rFonts w:hint="eastAsia" w:hAnsi="宋体"/>
        </w:rPr>
        <w:t xml:space="preserve">4.2 </w:t>
      </w:r>
      <w:r>
        <w:rPr>
          <w:rFonts w:hAnsi="宋体"/>
        </w:rPr>
        <w:t xml:space="preserve">甲方有权要求乙方按时提交各阶段有关</w:t>
      </w:r>
      <w:r>
        <w:rPr>
          <w:rFonts w:hint="eastAsia" w:hAnsi="宋体"/>
        </w:rPr>
        <w:t xml:space="preserve">安排计划</w:t>
      </w:r>
      <w:r>
        <w:rPr>
          <w:rFonts w:hAnsi="宋体"/>
        </w:rPr>
        <w:t xml:space="preserve">，并有权</w:t>
      </w:r>
      <w:r>
        <w:rPr>
          <w:rFonts w:hint="eastAsia" w:hAnsi="宋体"/>
        </w:rPr>
        <w:t xml:space="preserve">定期核对乙方提供货物数量、规格、质量等内容。甲方</w:t>
      </w:r>
      <w:r>
        <w:rPr>
          <w:rFonts w:hAnsi="宋体"/>
        </w:rPr>
        <w:t xml:space="preserve">有权督促乙方工作并要求乙方</w:t>
      </w:r>
      <w:r>
        <w:rPr>
          <w:rFonts w:hint="eastAsia" w:hAnsi="宋体"/>
        </w:rPr>
        <w:t xml:space="preserve">更</w:t>
      </w:r>
      <w:r>
        <w:rPr>
          <w:rFonts w:hAnsi="宋体"/>
        </w:rPr>
        <w:t xml:space="preserve">换不符合要求的</w:t>
      </w:r>
      <w:r>
        <w:rPr>
          <w:rFonts w:hint="eastAsia" w:hAnsi="宋体"/>
        </w:rPr>
        <w:t xml:space="preserve">货物</w:t>
      </w:r>
      <w:r>
        <w:rPr>
          <w:rFonts w:hAnsi="宋体"/>
        </w:rPr>
        <w:t xml:space="preserve">。</w:t>
      </w:r>
      <w:r/>
    </w:p>
    <w:p>
      <w:pPr>
        <w:ind w:firstLine="420"/>
        <w:jc w:val="left"/>
        <w:spacing w:line="400" w:lineRule="exact"/>
        <w:rPr>
          <w:rFonts w:hint="eastAsia" w:hAnsi="宋体"/>
        </w:rPr>
      </w:pPr>
      <w:r>
        <w:rPr>
          <w:rFonts w:hint="eastAsia" w:hAnsi="宋体"/>
        </w:rPr>
        <w:t xml:space="preserve">4.</w:t>
      </w:r>
      <w:r>
        <w:rPr>
          <w:rFonts w:hAnsi="宋体"/>
        </w:rPr>
        <w:t xml:space="preserve">3</w:t>
      </w:r>
      <w:r>
        <w:rPr>
          <w:rFonts w:hint="eastAsia" w:hAnsi="宋体"/>
        </w:rPr>
        <w:t xml:space="preserve"> </w:t>
      </w:r>
      <w:r>
        <w:rPr>
          <w:rFonts w:hAnsi="宋体"/>
        </w:rPr>
        <w:t xml:space="preserve">甲方</w:t>
      </w:r>
      <w:r>
        <w:rPr>
          <w:rFonts w:hint="eastAsia" w:hAnsi="宋体"/>
        </w:rPr>
        <w:t xml:space="preserve">有权要求乙方对缺陷部分予以修复，并按合同约定享有货物保修及其他合同约定的权利。</w:t>
      </w:r>
      <w:r/>
    </w:p>
    <w:p>
      <w:pPr>
        <w:ind w:firstLine="420"/>
        <w:spacing w:line="400" w:lineRule="exact"/>
        <w:rPr>
          <w:rFonts w:eastAsia="华文楷体"/>
          <w:szCs w:val="24"/>
        </w:rPr>
      </w:pPr>
      <w:r>
        <w:rPr>
          <w:rFonts w:hAnsi="宋体"/>
        </w:rPr>
        <w:t xml:space="preserve">4.4 </w:t>
      </w:r>
      <w:r>
        <w:rPr>
          <w:rFonts w:hAnsi="宋体"/>
        </w:rPr>
        <w:t xml:space="preserve">甲方应当按照合同约定及时对交付的货物进行验收</w:t>
      </w:r>
      <w:r>
        <w:rPr>
          <w:rFonts w:hint="eastAsia" w:hAnsi="宋体"/>
        </w:rPr>
        <w:t xml:space="preserve">，</w:t>
      </w:r>
      <w:r>
        <w:rPr>
          <w:rFonts w:hint="eastAsia" w:hAnsi="宋体" w:cs="宋体"/>
        </w:rPr>
        <w:t xml:space="preserve">未</w:t>
      </w:r>
      <w:r>
        <w:rPr>
          <w:rFonts w:hint="eastAsia" w:hAnsi="宋体"/>
        </w:rPr>
        <w:t xml:space="preserve">在</w:t>
      </w:r>
      <w:r>
        <w:rPr>
          <w:rFonts w:hint="eastAsia" w:hAnsi="宋体" w:cs="宋体"/>
          <w:bCs/>
        </w:rPr>
        <w:t xml:space="preserve">【政府采购合同专用条款】</w:t>
      </w:r>
      <w:r>
        <w:rPr>
          <w:rFonts w:hint="eastAsia" w:hAnsi="宋体" w:cs="宋体"/>
        </w:rPr>
        <w:t xml:space="preserve">约定的期限内对乙方履约提出任何异议或者向乙方作出任何说明的，</w:t>
      </w:r>
      <w:r>
        <w:rPr>
          <w:rFonts w:hint="eastAsia" w:hAnsi="宋体"/>
        </w:rPr>
        <w:t xml:space="preserve">视为验收通过。</w:t>
      </w:r>
      <w:r/>
    </w:p>
    <w:p>
      <w:pPr>
        <w:ind w:firstLine="420"/>
        <w:jc w:val="left"/>
        <w:spacing w:line="400" w:lineRule="exact"/>
        <w:rPr>
          <w:rFonts w:hint="eastAsia" w:hAnsi="宋体"/>
        </w:rPr>
      </w:pPr>
      <w:r>
        <w:rPr>
          <w:rFonts w:hAnsi="宋体"/>
        </w:rPr>
        <w:t xml:space="preserve">4</w:t>
      </w:r>
      <w:r>
        <w:rPr>
          <w:rFonts w:hint="eastAsia" w:hAnsi="宋体"/>
        </w:rPr>
        <w:t xml:space="preserve">.</w:t>
      </w:r>
      <w:r>
        <w:rPr>
          <w:rFonts w:hAnsi="宋体"/>
        </w:rPr>
        <w:t xml:space="preserve">5 </w:t>
      </w:r>
      <w:r>
        <w:rPr>
          <w:rFonts w:hint="eastAsia" w:hAnsi="宋体"/>
        </w:rPr>
        <w:t xml:space="preserve">甲方应当根据合同约定及时向乙方支付合同价款</w:t>
      </w:r>
      <w:r>
        <w:rPr>
          <w:rFonts w:hAnsi="宋体"/>
        </w:rPr>
        <w:t xml:space="preserve">，不得以内部人员变更、履行内部付款流程等为由，拒绝或迟延支付。</w:t>
      </w:r>
      <w:r/>
    </w:p>
    <w:p>
      <w:pPr>
        <w:ind w:firstLine="420"/>
        <w:jc w:val="left"/>
        <w:spacing w:line="400" w:lineRule="exact"/>
        <w:rPr>
          <w:rFonts w:hint="eastAsia" w:hAnsi="宋体"/>
        </w:rPr>
      </w:pPr>
      <w:r>
        <w:rPr>
          <w:rFonts w:hint="eastAsia" w:hAnsi="宋体"/>
        </w:rPr>
        <w:t xml:space="preserve">4.6</w:t>
      </w:r>
      <w:r>
        <w:rPr>
          <w:rFonts w:hAnsi="宋体"/>
        </w:rPr>
        <w:t xml:space="preserve"> </w:t>
      </w:r>
      <w:r>
        <w:rPr>
          <w:rFonts w:hint="eastAsia" w:hAnsi="宋体"/>
        </w:rPr>
        <w:t xml:space="preserve">国家法律法规规定及</w:t>
      </w:r>
      <w:r>
        <w:rPr>
          <w:rFonts w:hint="eastAsia" w:hAnsi="宋体" w:cs="宋体"/>
          <w:bCs/>
        </w:rPr>
        <w:t xml:space="preserve">【政府采购合同专用条款】</w:t>
      </w:r>
      <w:r>
        <w:rPr>
          <w:rFonts w:hint="eastAsia" w:hAnsi="宋体"/>
        </w:rPr>
        <w:t xml:space="preserve">约定应由甲方承担的其他义务和责任。</w:t>
      </w:r>
      <w:r/>
    </w:p>
    <w:p>
      <w:pPr>
        <w:jc w:val="left"/>
        <w:spacing w:line="400" w:lineRule="exact"/>
        <w:rPr>
          <w:rFonts w:hint="eastAsia" w:hAnsi="宋体"/>
          <w:bCs/>
          <w:szCs w:val="24"/>
        </w:rPr>
      </w:pPr>
      <w:r>
        <w:rPr>
          <w:rFonts w:hint="eastAsia" w:hAnsi="宋体"/>
          <w:bCs/>
          <w:szCs w:val="24"/>
        </w:rPr>
        <w:t xml:space="preserve">5. </w:t>
      </w:r>
      <w:r>
        <w:rPr>
          <w:rFonts w:hint="eastAsia" w:hAnsi="宋体"/>
          <w:bCs/>
          <w:szCs w:val="24"/>
        </w:rPr>
        <w:t xml:space="preserve">乙方的权利和义务</w:t>
      </w:r>
      <w:r/>
    </w:p>
    <w:p>
      <w:pPr>
        <w:ind w:firstLine="420"/>
        <w:jc w:val="left"/>
        <w:spacing w:line="400" w:lineRule="exact"/>
        <w:rPr>
          <w:rFonts w:hint="eastAsia" w:hAnsi="宋体"/>
        </w:rPr>
      </w:pPr>
      <w:r>
        <w:rPr>
          <w:rFonts w:hint="eastAsia" w:hAnsi="宋体"/>
        </w:rPr>
        <w:t xml:space="preserve">5.1 </w:t>
      </w:r>
      <w:r>
        <w:rPr>
          <w:rFonts w:hAnsi="宋体"/>
        </w:rPr>
        <w:t xml:space="preserve">签署合同后，乙方</w:t>
      </w:r>
      <w:r>
        <w:rPr>
          <w:rFonts w:hint="eastAsia" w:hAnsi="宋体"/>
        </w:rPr>
        <w:t xml:space="preserve">应</w:t>
      </w:r>
      <w:r>
        <w:rPr>
          <w:rFonts w:hAnsi="宋体"/>
        </w:rPr>
        <w:t xml:space="preserve">确定</w:t>
      </w:r>
      <w:r>
        <w:rPr>
          <w:rFonts w:hint="eastAsia" w:hAnsi="宋体"/>
        </w:rPr>
        <w:t xml:space="preserve">项目负责人（或项目联系人）</w:t>
      </w:r>
      <w:r>
        <w:rPr>
          <w:rFonts w:hAnsi="宋体"/>
        </w:rPr>
        <w:t xml:space="preserve">，负责与本合同有关的事务。</w:t>
      </w:r>
      <w:r/>
    </w:p>
    <w:p>
      <w:pPr>
        <w:ind w:firstLine="420"/>
        <w:jc w:val="left"/>
        <w:spacing w:line="400" w:lineRule="exact"/>
        <w:rPr>
          <w:rFonts w:hint="eastAsia" w:hAnsi="宋体"/>
        </w:rPr>
      </w:pPr>
      <w:r>
        <w:rPr>
          <w:rFonts w:hint="eastAsia" w:hAnsi="宋体"/>
        </w:rPr>
        <w:t xml:space="preserve">5.</w:t>
      </w:r>
      <w:r>
        <w:rPr>
          <w:rFonts w:hAnsi="宋体"/>
        </w:rPr>
        <w:t xml:space="preserve">2 </w:t>
      </w:r>
      <w:r>
        <w:rPr>
          <w:rFonts w:hAnsi="宋体"/>
        </w:rPr>
        <w:t xml:space="preserve">乙方应按照合同要求</w:t>
      </w:r>
      <w:r>
        <w:rPr>
          <w:rFonts w:hint="eastAsia" w:hAnsi="宋体"/>
        </w:rPr>
        <w:t xml:space="preserve">履约</w:t>
      </w:r>
      <w:r>
        <w:rPr>
          <w:rFonts w:hAnsi="宋体"/>
        </w:rPr>
        <w:t xml:space="preserve">，充分合理安排，确保</w:t>
      </w:r>
      <w:r>
        <w:rPr>
          <w:rFonts w:hint="eastAsia" w:hAnsi="宋体"/>
        </w:rPr>
        <w:t xml:space="preserve">提供的货物及相关服务符合合同有关</w:t>
      </w:r>
      <w:r>
        <w:rPr>
          <w:rFonts w:hAnsi="宋体"/>
        </w:rPr>
        <w:t xml:space="preserve">要求</w:t>
      </w:r>
      <w:r>
        <w:rPr>
          <w:rFonts w:hint="eastAsia" w:hAnsi="宋体"/>
        </w:rPr>
        <w:t xml:space="preserve">。接受项目行业管理部门及政府有关部门的指导，配合甲方的履约检查及验收，并</w:t>
      </w:r>
      <w:r>
        <w:rPr>
          <w:rFonts w:hAnsi="宋体"/>
        </w:rPr>
        <w:t xml:space="preserve">负责项目实施过程中的所有协调工作。</w:t>
      </w:r>
      <w:r/>
    </w:p>
    <w:p>
      <w:pPr>
        <w:ind w:firstLine="420"/>
        <w:spacing w:line="400" w:lineRule="exact"/>
        <w:rPr>
          <w:rFonts w:hint="eastAsia" w:hAnsi="宋体" w:cs="宋体"/>
          <w:bCs/>
        </w:rPr>
      </w:pPr>
      <w:r>
        <w:rPr>
          <w:rFonts w:hint="eastAsia" w:hAnsi="宋体" w:cs="宋体"/>
          <w:bCs/>
        </w:rPr>
        <w:t xml:space="preserve">5.3</w:t>
      </w:r>
      <w:r>
        <w:rPr>
          <w:rFonts w:hint="eastAsia" w:hAnsi="宋体" w:cs="宋体"/>
          <w:bCs/>
        </w:rPr>
        <w:t xml:space="preserve">乙方有权根据合同约定向甲方收取合同价款。</w:t>
      </w:r>
      <w:r/>
    </w:p>
    <w:p>
      <w:pPr>
        <w:ind w:firstLine="420"/>
        <w:spacing w:line="400" w:lineRule="exact"/>
        <w:rPr>
          <w:rFonts w:hint="eastAsia" w:hAnsi="宋体" w:cs="宋体"/>
          <w:bCs/>
        </w:rPr>
      </w:pPr>
      <w:r>
        <w:rPr>
          <w:rFonts w:hint="eastAsia" w:hAnsi="宋体" w:cs="宋体"/>
          <w:bCs/>
        </w:rPr>
        <w:t xml:space="preserve">5.4</w:t>
      </w:r>
      <w:r>
        <w:rPr>
          <w:rFonts w:hint="eastAsia" w:hAnsi="宋体" w:cs="宋体"/>
          <w:bCs/>
        </w:rPr>
        <w:t xml:space="preserve">国家法律法规规定及【政府采购合同专用条款】约定应由乙方承担的其他义务和责任。</w:t>
      </w:r>
      <w:r/>
    </w:p>
    <w:p>
      <w:pPr>
        <w:numPr>
          <w:ilvl w:val="0"/>
          <w:numId w:val="8"/>
        </w:numPr>
        <w:jc w:val="left"/>
        <w:spacing w:line="400" w:lineRule="exact"/>
        <w:rPr>
          <w:rFonts w:hint="eastAsia" w:hAnsi="宋体"/>
          <w:bCs/>
          <w:szCs w:val="24"/>
        </w:rPr>
      </w:pPr>
      <w:r>
        <w:rPr>
          <w:rFonts w:hint="eastAsia" w:hAnsi="宋体"/>
          <w:bCs/>
          <w:szCs w:val="24"/>
        </w:rPr>
        <w:t xml:space="preserve">合同履行</w:t>
      </w:r>
      <w:r/>
    </w:p>
    <w:p>
      <w:pPr>
        <w:ind w:firstLine="420"/>
        <w:jc w:val="left"/>
        <w:spacing w:line="400" w:lineRule="exact"/>
        <w:rPr>
          <w:rFonts w:hint="eastAsia" w:hAnsi="宋体"/>
        </w:rPr>
      </w:pPr>
      <w:r>
        <w:rPr>
          <w:rFonts w:hint="eastAsia" w:hAnsi="宋体"/>
        </w:rPr>
        <w:t xml:space="preserve">6.1 </w:t>
      </w:r>
      <w:r>
        <w:rPr>
          <w:rFonts w:hint="eastAsia" w:hAnsi="宋体"/>
        </w:rPr>
        <w:t xml:space="preserve">甲乙双方应当按照</w:t>
      </w:r>
      <w:r>
        <w:rPr>
          <w:rFonts w:hint="eastAsia" w:hAnsi="宋体" w:cs="宋体"/>
          <w:bCs/>
        </w:rPr>
        <w:t xml:space="preserve">【政府采购合同专用条款】</w:t>
      </w:r>
      <w:r>
        <w:rPr>
          <w:rFonts w:hint="eastAsia" w:hAnsi="宋体"/>
        </w:rPr>
        <w:t xml:space="preserve">约定顺序履行合同义务；如果没有先后顺序的，应当同时履行。</w:t>
      </w:r>
      <w:r/>
    </w:p>
    <w:p>
      <w:pPr>
        <w:ind w:firstLine="420"/>
        <w:jc w:val="left"/>
        <w:spacing w:line="400" w:lineRule="exact"/>
        <w:rPr>
          <w:szCs w:val="24"/>
        </w:rPr>
      </w:pPr>
      <w:r>
        <w:rPr>
          <w:rFonts w:hint="eastAsia" w:hAnsi="宋体"/>
        </w:rPr>
        <w:t xml:space="preserve">6.2 </w:t>
      </w:r>
      <w:r>
        <w:rPr>
          <w:rFonts w:hint="eastAsia" w:hAnsi="宋体"/>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hAnsi="宋体"/>
          <w:bCs/>
          <w:szCs w:val="24"/>
        </w:rPr>
      </w:pPr>
      <w:r>
        <w:rPr>
          <w:rFonts w:hint="eastAsia" w:hAnsi="宋体"/>
          <w:bCs/>
          <w:szCs w:val="24"/>
        </w:rPr>
        <w:t xml:space="preserve">7. </w:t>
      </w:r>
      <w:r>
        <w:rPr>
          <w:rFonts w:hint="eastAsia" w:hAnsi="宋体"/>
          <w:bCs/>
          <w:szCs w:val="24"/>
        </w:rPr>
        <w:t xml:space="preserve">货物包装、运输、保险和交付要求</w:t>
      </w:r>
      <w:r/>
    </w:p>
    <w:p>
      <w:pPr>
        <w:ind w:firstLine="420"/>
        <w:jc w:val="left"/>
        <w:spacing w:line="400" w:lineRule="exact"/>
        <w:rPr>
          <w:rFonts w:hint="eastAsia" w:hAnsi="宋体"/>
        </w:rPr>
      </w:pPr>
      <w:r>
        <w:rPr>
          <w:rFonts w:hint="eastAsia" w:hAnsi="宋体"/>
        </w:rPr>
        <w:t xml:space="preserve">7.1 </w:t>
      </w:r>
      <w:r>
        <w:rPr>
          <w:rFonts w:hint="eastAsia" w:hAnsi="宋体"/>
        </w:rPr>
        <w:t xml:space="preserve">本合同</w:t>
      </w:r>
      <w:r>
        <w:rPr>
          <w:rFonts w:hint="eastAsia" w:hAnsi="宋体"/>
          <w:bCs/>
        </w:rPr>
        <w:t xml:space="preserve">涉及商品包装、快递包装的，</w:t>
      </w:r>
      <w:r>
        <w:rPr>
          <w:rFonts w:hint="eastAsia" w:hAnsi="宋体"/>
        </w:rPr>
        <w:t xml:space="preserve">除【政府采购合同专用条款】</w:t>
      </w:r>
      <w:r>
        <w:rPr>
          <w:rFonts w:hint="eastAsia" w:hAnsi="宋体"/>
          <w:bCs/>
        </w:rPr>
        <w:t xml:space="preserve">另有约定外，</w:t>
      </w:r>
      <w:r>
        <w:rPr>
          <w:rFonts w:hint="eastAsia" w:hAnsi="宋体"/>
        </w:rPr>
        <w:t xml:space="preserve">包装应适应远距离运输、防潮、防震、防锈和防野蛮装卸等要求，确保货物安全无损地运抵【政府采购合同专用条款】</w:t>
      </w:r>
      <w:r>
        <w:rPr>
          <w:rFonts w:hint="eastAsia" w:hAnsi="宋体"/>
          <w:bCs/>
        </w:rPr>
        <w:t xml:space="preserve">约定的</w:t>
      </w:r>
      <w:r>
        <w:rPr>
          <w:rFonts w:hint="eastAsia" w:hAnsi="宋体"/>
        </w:rPr>
        <w:t xml:space="preserve">指定现场。</w:t>
      </w:r>
      <w:r/>
    </w:p>
    <w:p>
      <w:pPr>
        <w:ind w:firstLine="420"/>
        <w:jc w:val="left"/>
        <w:spacing w:line="400" w:lineRule="exact"/>
        <w:rPr>
          <w:rFonts w:hint="eastAsia" w:hAnsi="宋体"/>
        </w:rPr>
      </w:pPr>
      <w:r>
        <w:rPr>
          <w:rFonts w:hint="eastAsia" w:hAnsi="宋体"/>
        </w:rPr>
        <w:t xml:space="preserve">7.2 </w:t>
      </w:r>
      <w:r>
        <w:rPr>
          <w:rFonts w:hint="eastAsia" w:hAnsi="宋体"/>
        </w:rPr>
        <w:t xml:space="preserve">除【政府采购合同专用条款】</w:t>
      </w:r>
      <w:r>
        <w:rPr>
          <w:rFonts w:hint="eastAsia" w:hAnsi="宋体"/>
          <w:bCs/>
        </w:rPr>
        <w:t xml:space="preserve">另有约定外，</w:t>
      </w:r>
      <w:r>
        <w:rPr>
          <w:rFonts w:hint="eastAsia" w:hAnsi="宋体"/>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hAnsi="宋体"/>
        </w:rPr>
      </w:pPr>
      <w:r>
        <w:rPr>
          <w:rFonts w:hint="eastAsia" w:hAnsi="宋体"/>
        </w:rPr>
        <w:t xml:space="preserve">7.3 </w:t>
      </w:r>
      <w:r>
        <w:rPr>
          <w:rFonts w:hint="eastAsia" w:hAnsi="宋体"/>
        </w:rPr>
        <w:t xml:space="preserve">货物保险要求按【政府采购合同专用条款】</w:t>
      </w:r>
      <w:r>
        <w:rPr>
          <w:rFonts w:hint="eastAsia" w:hAnsi="宋体"/>
          <w:bCs/>
        </w:rPr>
        <w:t xml:space="preserve">规定执行</w:t>
      </w:r>
      <w:r>
        <w:rPr>
          <w:rFonts w:hint="eastAsia" w:hAnsi="宋体"/>
        </w:rPr>
        <w:t xml:space="preserve">。</w:t>
      </w:r>
      <w:r/>
    </w:p>
    <w:p>
      <w:pPr>
        <w:ind w:firstLine="420"/>
        <w:jc w:val="left"/>
        <w:spacing w:line="400" w:lineRule="exact"/>
        <w:rPr>
          <w:rFonts w:hint="eastAsia" w:hAnsi="宋体"/>
        </w:rPr>
      </w:pPr>
      <w:r>
        <w:rPr>
          <w:rFonts w:hint="eastAsia" w:hAnsi="宋体"/>
        </w:rPr>
        <w:t xml:space="preserve">7.4 </w:t>
      </w:r>
      <w:r>
        <w:rPr>
          <w:rFonts w:hint="eastAsia" w:hAnsi="宋体"/>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w:t>
      </w:r>
      <w:r>
        <w:rPr>
          <w:rFonts w:hint="eastAsia" w:hAnsi="宋体"/>
        </w:rPr>
        <w:t xml:space="preserve">测报告。</w:t>
      </w:r>
      <w:r/>
    </w:p>
    <w:p>
      <w:pPr>
        <w:ind w:firstLine="420"/>
        <w:jc w:val="left"/>
        <w:spacing w:line="400" w:lineRule="exact"/>
        <w:rPr>
          <w:rFonts w:hint="eastAsia" w:hAnsi="宋体"/>
        </w:rPr>
      </w:pPr>
      <w:r>
        <w:rPr>
          <w:rFonts w:hint="eastAsia" w:hAnsi="宋体"/>
        </w:rPr>
        <w:t xml:space="preserve">7.5 </w:t>
      </w:r>
      <w:r>
        <w:rPr>
          <w:rFonts w:hint="eastAsia" w:hAnsi="宋体" w:cs="宋体"/>
        </w:rPr>
        <w:t xml:space="preserve">乙方在运输到达之前应提前通知甲方，并提示货物运输装卸的注意事项，甲方配合乙方做好货物的接收工作。</w:t>
      </w:r>
      <w:r/>
    </w:p>
    <w:p>
      <w:pPr>
        <w:ind w:firstLine="420"/>
        <w:jc w:val="left"/>
        <w:spacing w:line="400" w:lineRule="exact"/>
        <w:rPr>
          <w:rFonts w:hint="eastAsia" w:hAnsi="宋体" w:cs="宋体"/>
        </w:rPr>
      </w:pPr>
      <w:r>
        <w:rPr>
          <w:rFonts w:hint="eastAsia" w:hAnsi="宋体" w:cs="宋体"/>
        </w:rPr>
        <w:t xml:space="preserve">7.6 </w:t>
      </w:r>
      <w:r>
        <w:rPr>
          <w:rFonts w:hint="eastAsia" w:hAnsi="宋体" w:cs="宋体"/>
        </w:rPr>
        <w:t xml:space="preserve">如因包装、运输问题导致货物损毁、丢失或者品质下降，甲方有权要求降价、换货、拒收部分或整批货物，由此产生的费用和损失，均由乙方承担。</w:t>
      </w:r>
      <w:r/>
    </w:p>
    <w:p>
      <w:pPr>
        <w:jc w:val="left"/>
        <w:spacing w:line="400" w:lineRule="exact"/>
        <w:rPr>
          <w:rFonts w:hint="eastAsia" w:hAnsi="宋体"/>
          <w:szCs w:val="24"/>
        </w:rPr>
      </w:pPr>
      <w:r>
        <w:rPr>
          <w:rFonts w:hint="eastAsia" w:hAnsi="宋体"/>
          <w:szCs w:val="24"/>
        </w:rPr>
        <w:t xml:space="preserve">8. </w:t>
      </w:r>
      <w:r>
        <w:rPr>
          <w:rFonts w:hint="eastAsia" w:hAnsi="宋体"/>
          <w:szCs w:val="24"/>
        </w:rPr>
        <w:t xml:space="preserve">质量标准和保证</w:t>
      </w:r>
      <w:r/>
    </w:p>
    <w:p>
      <w:pPr>
        <w:ind w:firstLine="420"/>
        <w:jc w:val="left"/>
        <w:spacing w:line="400" w:lineRule="exact"/>
        <w:rPr>
          <w:rFonts w:hint="eastAsia" w:hAnsi="宋体"/>
        </w:rPr>
      </w:pPr>
      <w:r>
        <w:rPr>
          <w:rFonts w:hint="eastAsia" w:hAnsi="宋体"/>
        </w:rPr>
        <w:t xml:space="preserve">8.1 </w:t>
      </w:r>
      <w:r>
        <w:rPr>
          <w:rFonts w:hint="eastAsia" w:hAnsi="宋体"/>
        </w:rPr>
        <w:t xml:space="preserve">质量标准</w:t>
      </w:r>
      <w:r/>
    </w:p>
    <w:p>
      <w:pPr>
        <w:ind w:firstLine="420"/>
        <w:jc w:val="left"/>
        <w:spacing w:line="400" w:lineRule="exact"/>
        <w:rPr>
          <w:rFonts w:hint="eastAsia" w:hAnsi="宋体"/>
        </w:rPr>
      </w:pPr>
      <w:r>
        <w:rPr>
          <w:rFonts w:hint="eastAsia" w:hAnsi="宋体"/>
        </w:rPr>
        <w:t xml:space="preserve">（</w:t>
      </w:r>
      <w:r>
        <w:rPr>
          <w:rFonts w:hint="eastAsia" w:hAnsi="宋体"/>
        </w:rPr>
        <w:t xml:space="preserve">1</w:t>
      </w:r>
      <w:r>
        <w:rPr>
          <w:rFonts w:hint="eastAsia" w:hAnsi="宋体"/>
        </w:rPr>
        <w:t xml:space="preserve">）本合同下提供的货物应符合合同</w:t>
      </w:r>
      <w:r>
        <w:rPr>
          <w:rFonts w:hint="eastAsia" w:hAnsi="宋体" w:cs="宋体"/>
        </w:rPr>
        <w:t xml:space="preserve">约定的品牌、规格型号、技术性能、配置、质量、数量等要求。</w:t>
      </w:r>
      <w:r>
        <w:rPr>
          <w:rFonts w:hint="eastAsia"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hAnsi="宋体"/>
        </w:rPr>
      </w:pPr>
      <w:r>
        <w:rPr>
          <w:rFonts w:hint="eastAsia" w:hAnsi="宋体"/>
        </w:rPr>
        <w:t xml:space="preserve">（</w:t>
      </w:r>
      <w:r>
        <w:rPr>
          <w:rFonts w:hint="eastAsia" w:hAnsi="宋体"/>
        </w:rPr>
        <w:t xml:space="preserve">2</w:t>
      </w:r>
      <w:r>
        <w:rPr>
          <w:rFonts w:hint="eastAsia" w:hAnsi="宋体"/>
        </w:rPr>
        <w:t xml:space="preserve">）采用中华人民共和国法定计量单位。</w:t>
      </w:r>
      <w:r/>
    </w:p>
    <w:p>
      <w:pPr>
        <w:ind w:firstLine="420"/>
        <w:jc w:val="left"/>
        <w:spacing w:line="400" w:lineRule="exact"/>
        <w:rPr>
          <w:rFonts w:hint="eastAsia" w:hAnsi="宋体"/>
        </w:rPr>
      </w:pPr>
      <w:r>
        <w:rPr>
          <w:rFonts w:hint="eastAsia" w:hAnsi="宋体"/>
        </w:rPr>
        <w:t xml:space="preserve">（</w:t>
      </w:r>
      <w:r>
        <w:rPr>
          <w:rFonts w:hint="eastAsia" w:hAnsi="宋体"/>
        </w:rPr>
        <w:t xml:space="preserve">3</w:t>
      </w:r>
      <w:r>
        <w:rPr>
          <w:rFonts w:hint="eastAsia" w:hAnsi="宋体"/>
        </w:rPr>
        <w:t xml:space="preserve">）乙方所提供的货物应符合国家有关安全、环保、卫生的规定。</w:t>
      </w:r>
      <w:r/>
    </w:p>
    <w:p>
      <w:pPr>
        <w:ind w:firstLine="420"/>
        <w:jc w:val="left"/>
        <w:spacing w:line="400" w:lineRule="exact"/>
        <w:rPr>
          <w:rFonts w:hint="eastAsia" w:hAnsi="宋体"/>
        </w:rPr>
      </w:pPr>
      <w:r>
        <w:rPr>
          <w:rFonts w:hint="eastAsia" w:hAnsi="宋体"/>
        </w:rPr>
        <w:t xml:space="preserve">（</w:t>
      </w:r>
      <w:r>
        <w:rPr>
          <w:rFonts w:hint="eastAsia" w:hAnsi="宋体"/>
        </w:rPr>
        <w:t xml:space="preserve">4</w:t>
      </w:r>
      <w:r>
        <w:rPr>
          <w:rFonts w:hint="eastAsia" w:hAnsi="宋体"/>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hAnsi="宋体"/>
        </w:rPr>
      </w:pPr>
      <w:r>
        <w:rPr>
          <w:rFonts w:hint="eastAsia" w:hAnsi="宋体"/>
        </w:rPr>
        <w:t xml:space="preserve">8.2 </w:t>
      </w:r>
      <w:r>
        <w:rPr>
          <w:rFonts w:hint="eastAsia" w:hAnsi="宋体"/>
        </w:rPr>
        <w:t xml:space="preserve">保证</w:t>
      </w:r>
      <w:r/>
    </w:p>
    <w:p>
      <w:pPr>
        <w:ind w:firstLine="420"/>
        <w:jc w:val="left"/>
        <w:spacing w:line="400" w:lineRule="exact"/>
        <w:rPr>
          <w:rFonts w:hint="eastAsia" w:hAnsi="宋体"/>
        </w:rPr>
      </w:pPr>
      <w:r>
        <w:rPr>
          <w:rFonts w:hint="eastAsia" w:hAnsi="宋体"/>
        </w:rPr>
        <w:t xml:space="preserve">（</w:t>
      </w:r>
      <w:r>
        <w:rPr>
          <w:rFonts w:hint="eastAsia" w:hAnsi="宋体"/>
        </w:rPr>
        <w:t xml:space="preserve">1</w:t>
      </w:r>
      <w:r>
        <w:rPr>
          <w:rFonts w:hint="eastAsia" w:hAnsi="宋体"/>
        </w:rPr>
        <w:t xml:space="preserve">）乙方应保证提供的货物完全符合合同规定的质量、规格和性能要求。乙方应保证货物在正确安装、正常使用和保养条件下，</w:t>
      </w:r>
      <w:r>
        <w:rPr>
          <w:rFonts w:hint="eastAsia" w:hAnsi="宋体" w:cs="宋体"/>
        </w:rPr>
        <w:t xml:space="preserve">在其使用寿命期内具备合同约定的性能</w:t>
      </w:r>
      <w:r>
        <w:rPr>
          <w:rFonts w:hint="eastAsia" w:hAnsi="宋体"/>
        </w:rPr>
        <w:t xml:space="preserve">。存在质量保证期的，货物最终交付验收合格后在【政府采购合同专用条款】规定或乙方书面承诺（两者以较长的为准）的质量保证期内，本保证保持有效。</w:t>
      </w:r>
      <w:r/>
    </w:p>
    <w:p>
      <w:pPr>
        <w:ind w:firstLine="420"/>
        <w:jc w:val="left"/>
        <w:spacing w:line="400" w:lineRule="exact"/>
        <w:rPr>
          <w:rFonts w:hint="eastAsia" w:hAnsi="宋体"/>
        </w:rPr>
      </w:pPr>
      <w:r>
        <w:rPr>
          <w:rFonts w:hint="eastAsia" w:hAnsi="宋体"/>
        </w:rPr>
        <w:t xml:space="preserve">（</w:t>
      </w:r>
      <w:r>
        <w:rPr>
          <w:rFonts w:hint="eastAsia" w:hAnsi="宋体"/>
        </w:rPr>
        <w:t xml:space="preserve">2</w:t>
      </w:r>
      <w:r>
        <w:rPr>
          <w:rFonts w:hint="eastAsia" w:hAnsi="宋体"/>
        </w:rPr>
        <w:t xml:space="preserve">）在质量保证期内所发现的缺陷，甲方应尽快以书面形式通知乙方。</w:t>
      </w:r>
      <w:r/>
    </w:p>
    <w:p>
      <w:pPr>
        <w:ind w:firstLine="420"/>
        <w:jc w:val="left"/>
        <w:spacing w:line="400" w:lineRule="exact"/>
        <w:rPr>
          <w:rFonts w:hint="eastAsia" w:hAnsi="宋体"/>
        </w:rPr>
      </w:pPr>
      <w:r>
        <w:rPr>
          <w:rFonts w:hint="eastAsia" w:hAnsi="宋体"/>
        </w:rPr>
        <w:t xml:space="preserve">（</w:t>
      </w:r>
      <w:r>
        <w:rPr>
          <w:rFonts w:hint="eastAsia" w:hAnsi="宋体"/>
        </w:rPr>
        <w:t xml:space="preserve">3</w:t>
      </w:r>
      <w:r>
        <w:rPr>
          <w:rFonts w:hint="eastAsia" w:hAnsi="宋体"/>
        </w:rPr>
        <w:t xml:space="preserve">）乙方收到通知后，应在【政府采购合同专用条款】规定的响应时间内以合理的速度免费维修或更换有缺陷的货物或部件。</w:t>
      </w:r>
      <w:r/>
    </w:p>
    <w:p>
      <w:pPr>
        <w:ind w:firstLine="420"/>
        <w:jc w:val="left"/>
        <w:spacing w:line="400" w:lineRule="exact"/>
        <w:rPr>
          <w:rFonts w:hint="eastAsia" w:hAnsi="宋体"/>
        </w:rPr>
      </w:pPr>
      <w:r>
        <w:rPr>
          <w:rFonts w:hint="eastAsia" w:hAnsi="宋体"/>
        </w:rPr>
        <w:t xml:space="preserve">（</w:t>
      </w:r>
      <w:r>
        <w:rPr>
          <w:rFonts w:hint="eastAsia" w:hAnsi="宋体"/>
        </w:rPr>
        <w:t xml:space="preserve">4</w:t>
      </w:r>
      <w:r>
        <w:rPr>
          <w:rFonts w:hint="eastAsia" w:hAnsi="宋体"/>
        </w:rPr>
        <w:t xml:space="preserve">）在质量保证期内，如果货物的质量或规格与合同不符，或证实货物是有缺陷的，包括潜在的缺陷或使用不符合要求的材料等，甲方可以根据本合同第</w:t>
      </w:r>
      <w:r>
        <w:rPr>
          <w:rFonts w:hint="eastAsia" w:hAnsi="宋体"/>
        </w:rPr>
        <w:t xml:space="preserve">15.1</w:t>
      </w:r>
      <w:r>
        <w:rPr>
          <w:rFonts w:hint="eastAsia" w:hAnsi="宋体"/>
        </w:rPr>
        <w:t xml:space="preserve">条规定以书面形式追究乙方的违约责任。</w:t>
      </w:r>
      <w:r/>
    </w:p>
    <w:p>
      <w:pPr>
        <w:ind w:firstLine="420"/>
        <w:jc w:val="left"/>
        <w:spacing w:line="400" w:lineRule="exact"/>
        <w:rPr>
          <w:szCs w:val="24"/>
        </w:rPr>
      </w:pPr>
      <w:r>
        <w:rPr>
          <w:rFonts w:hint="eastAsia" w:hAnsi="宋体"/>
        </w:rPr>
        <w:t xml:space="preserve">（</w:t>
      </w:r>
      <w:r>
        <w:rPr>
          <w:rFonts w:hint="eastAsia" w:hAnsi="宋体"/>
        </w:rPr>
        <w:t xml:space="preserve">5</w:t>
      </w:r>
      <w:r>
        <w:rPr>
          <w:rFonts w:hint="eastAsia" w:hAnsi="宋体"/>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hAnsi="宋体"/>
          <w:bCs/>
          <w:szCs w:val="24"/>
        </w:rPr>
      </w:pPr>
      <w:r>
        <w:rPr>
          <w:rFonts w:hint="eastAsia" w:hAnsi="宋体"/>
          <w:bCs/>
          <w:szCs w:val="24"/>
        </w:rPr>
        <w:t xml:space="preserve">9. </w:t>
      </w:r>
      <w:r>
        <w:rPr>
          <w:rFonts w:hint="eastAsia" w:hAnsi="宋体"/>
          <w:bCs/>
          <w:szCs w:val="24"/>
        </w:rPr>
        <w:t xml:space="preserve">权利瑕疵担保</w:t>
      </w:r>
      <w:r/>
    </w:p>
    <w:p>
      <w:pPr>
        <w:ind w:firstLine="420"/>
        <w:jc w:val="left"/>
        <w:spacing w:line="400" w:lineRule="exact"/>
        <w:rPr>
          <w:rFonts w:hint="eastAsia" w:hAnsi="宋体"/>
        </w:rPr>
      </w:pPr>
      <w:r>
        <w:rPr>
          <w:rFonts w:hint="eastAsia" w:hAnsi="宋体"/>
        </w:rPr>
        <w:t xml:space="preserve">9.1 </w:t>
      </w:r>
      <w:r>
        <w:rPr>
          <w:rFonts w:hint="eastAsia" w:hAnsi="宋体"/>
        </w:rPr>
        <w:t xml:space="preserve">乙方保证对其出售的货物享有合法的权利。</w:t>
      </w:r>
      <w:r/>
    </w:p>
    <w:p>
      <w:pPr>
        <w:ind w:firstLine="420"/>
        <w:jc w:val="left"/>
        <w:spacing w:line="400" w:lineRule="exact"/>
        <w:rPr>
          <w:rFonts w:hint="eastAsia" w:hAnsi="宋体"/>
        </w:rPr>
      </w:pPr>
      <w:r>
        <w:rPr>
          <w:rFonts w:hint="eastAsia" w:hAnsi="宋体"/>
        </w:rPr>
        <w:t xml:space="preserve">9.2 </w:t>
      </w:r>
      <w:r>
        <w:rPr>
          <w:rFonts w:hint="eastAsia" w:hAnsi="宋体" w:cs="宋体"/>
          <w:szCs w:val="15"/>
        </w:rPr>
        <w:t xml:space="preserve">乙方保证在交付的货物上不存在抵押权等担保物权。</w:t>
      </w:r>
      <w:r/>
    </w:p>
    <w:p>
      <w:pPr>
        <w:ind w:firstLine="420"/>
        <w:jc w:val="left"/>
        <w:spacing w:line="400" w:lineRule="exact"/>
        <w:rPr>
          <w:rFonts w:hint="eastAsia" w:hAnsi="宋体"/>
        </w:rPr>
      </w:pPr>
      <w:r>
        <w:rPr>
          <w:rFonts w:hint="eastAsia" w:hAnsi="宋体"/>
        </w:rPr>
        <w:t xml:space="preserve">9.3 </w:t>
      </w:r>
      <w:r>
        <w:rPr>
          <w:rFonts w:hint="eastAsia" w:hAnsi="宋体"/>
        </w:rPr>
        <w:t xml:space="preserve">如甲方使用上述货物构成对第三人侵权的，则由乙方承担全部责任并负责消除对甲方的不利影响，如甲方因此承担了任何责任，有权向乙方全额追偿，包括但不限于损失赔偿金额、为主张权利所支出的保全担保费、律师费、差旅费等。</w:t>
      </w:r>
      <w:r/>
    </w:p>
    <w:p>
      <w:pPr>
        <w:jc w:val="left"/>
        <w:spacing w:line="400" w:lineRule="exact"/>
        <w:rPr>
          <w:rFonts w:hint="eastAsia" w:hAnsi="宋体"/>
          <w:bCs/>
          <w:szCs w:val="24"/>
        </w:rPr>
      </w:pPr>
      <w:r>
        <w:rPr>
          <w:rFonts w:hint="eastAsia" w:hAnsi="宋体"/>
          <w:bCs/>
          <w:szCs w:val="24"/>
        </w:rPr>
        <w:t xml:space="preserve">10. </w:t>
      </w:r>
      <w:r>
        <w:rPr>
          <w:rFonts w:hint="eastAsia" w:hAnsi="宋体"/>
          <w:bCs/>
          <w:szCs w:val="24"/>
        </w:rPr>
        <w:t xml:space="preserve">知识产权保护</w:t>
      </w:r>
      <w:r/>
    </w:p>
    <w:p>
      <w:pPr>
        <w:ind w:firstLine="420"/>
        <w:jc w:val="left"/>
        <w:spacing w:line="400" w:lineRule="exact"/>
        <w:rPr>
          <w:rFonts w:hint="eastAsia" w:hAnsi="宋体"/>
        </w:rPr>
      </w:pPr>
      <w:r>
        <w:rPr>
          <w:rFonts w:hint="eastAsia" w:hAnsi="宋体"/>
        </w:rPr>
        <w:t xml:space="preserve">10.1 </w:t>
      </w:r>
      <w:r>
        <w:rPr>
          <w:rFonts w:hint="eastAsia" w:hAnsi="宋体"/>
        </w:rPr>
        <w:t xml:space="preserve">乙方对其所销售的货物应当享有知识产权或经权利人合法授权，保证没有侵犯任何第三人的知识产权等权利。</w:t>
      </w:r>
      <w:bookmarkStart w:id="186" w:name="_Hlk163047038"/>
      <w:r>
        <w:rPr>
          <w:rFonts w:hint="eastAsia" w:hAnsi="宋体" w:cs="宋体"/>
          <w:szCs w:val="15"/>
        </w:rPr>
        <w:t xml:space="preserve">因违反前述约定对第三人构成侵权的，应当由乙方向第三人承担法律责任；甲方依法向第三人赔偿后，有权向乙方追偿（</w:t>
      </w:r>
      <w:r>
        <w:rPr>
          <w:rFonts w:hint="eastAsia" w:hAnsi="宋体"/>
        </w:rPr>
        <w:t xml:space="preserve">包括但不限于损失赔偿金额、为主张权利所支出的保全担保费、律师费、差旅费等</w:t>
      </w:r>
      <w:r>
        <w:rPr>
          <w:rFonts w:hint="eastAsia" w:hAnsi="宋体" w:cs="宋体"/>
          <w:szCs w:val="15"/>
        </w:rPr>
        <w:t xml:space="preserve">）。甲方有其他损失的，乙方应当赔偿</w:t>
      </w:r>
      <w:bookmarkEnd w:id="186"/>
      <w:r>
        <w:rPr>
          <w:rFonts w:hint="eastAsia" w:hAnsi="宋体"/>
        </w:rPr>
        <w:t xml:space="preserve">。</w:t>
      </w:r>
      <w:r/>
    </w:p>
    <w:p>
      <w:pPr>
        <w:jc w:val="left"/>
        <w:spacing w:line="400" w:lineRule="exact"/>
        <w:rPr>
          <w:rFonts w:hint="eastAsia" w:hAnsi="宋体"/>
          <w:bCs/>
          <w:szCs w:val="24"/>
        </w:rPr>
      </w:pPr>
      <w:r>
        <w:rPr>
          <w:rFonts w:hint="eastAsia" w:hAnsi="宋体"/>
          <w:bCs/>
          <w:szCs w:val="24"/>
        </w:rPr>
        <w:t xml:space="preserve">11. </w:t>
      </w:r>
      <w:r>
        <w:rPr>
          <w:rFonts w:hint="eastAsia" w:hAnsi="宋体"/>
          <w:bCs/>
          <w:szCs w:val="24"/>
        </w:rPr>
        <w:t xml:space="preserve">保密义务</w:t>
      </w:r>
      <w:r/>
    </w:p>
    <w:p>
      <w:pPr>
        <w:ind w:firstLine="420"/>
        <w:jc w:val="left"/>
        <w:spacing w:line="400" w:lineRule="exact"/>
        <w:rPr>
          <w:rFonts w:hint="eastAsia" w:hAnsi="宋体" w:cs="宋体"/>
          <w:szCs w:val="15"/>
        </w:rPr>
      </w:pPr>
      <w:r>
        <w:rPr>
          <w:rFonts w:hint="eastAsia" w:hAnsi="宋体" w:cs="宋体"/>
          <w:szCs w:val="15"/>
        </w:rPr>
        <w:t xml:space="preserve">11.1 </w:t>
      </w:r>
      <w:r>
        <w:rPr>
          <w:rFonts w:hint="eastAsia" w:hAnsi="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hAnsi="宋体" w:cs="宋体"/>
          <w:bCs/>
          <w:szCs w:val="15"/>
        </w:rPr>
        <w:t xml:space="preserve">【政府采购合同专用条款】</w:t>
      </w:r>
      <w:r>
        <w:rPr>
          <w:rFonts w:hint="eastAsia" w:hAnsi="宋体" w:cs="宋体"/>
          <w:szCs w:val="15"/>
        </w:rPr>
        <w:t xml:space="preserve">中约定。</w:t>
      </w:r>
      <w:r/>
    </w:p>
    <w:p>
      <w:pPr>
        <w:jc w:val="left"/>
        <w:spacing w:line="400" w:lineRule="exact"/>
        <w:rPr>
          <w:rFonts w:hint="eastAsia" w:hAnsi="宋体"/>
          <w:bCs/>
          <w:szCs w:val="24"/>
        </w:rPr>
      </w:pPr>
      <w:r>
        <w:rPr>
          <w:rFonts w:hint="eastAsia" w:hAnsi="宋体"/>
          <w:bCs/>
          <w:szCs w:val="24"/>
        </w:rPr>
        <w:t xml:space="preserve">12. </w:t>
      </w:r>
      <w:r>
        <w:rPr>
          <w:rFonts w:hint="eastAsia" w:hAnsi="宋体"/>
          <w:bCs/>
          <w:szCs w:val="24"/>
        </w:rPr>
        <w:t xml:space="preserve">合同价款支付</w:t>
      </w:r>
      <w:r/>
    </w:p>
    <w:p>
      <w:pPr>
        <w:ind w:firstLine="420"/>
        <w:jc w:val="left"/>
        <w:spacing w:line="400" w:lineRule="exact"/>
        <w:rPr>
          <w:rFonts w:hint="eastAsia" w:hAnsi="宋体"/>
        </w:rPr>
      </w:pPr>
      <w:r>
        <w:rPr>
          <w:rFonts w:hint="eastAsia" w:hAnsi="宋体"/>
        </w:rPr>
        <w:t xml:space="preserve">12.1 </w:t>
      </w:r>
      <w:r>
        <w:rPr>
          <w:rFonts w:hint="eastAsia" w:hAnsi="宋体"/>
        </w:rPr>
        <w:t xml:space="preserve">合同价款支付按照国库集中支付制度及财政管理相关规定执行。</w:t>
      </w:r>
      <w:r/>
    </w:p>
    <w:p>
      <w:pPr>
        <w:ind w:firstLine="420"/>
        <w:jc w:val="left"/>
        <w:spacing w:after="200" w:line="360" w:lineRule="auto"/>
        <w:widowControl/>
        <w:rPr>
          <w:rFonts w:ascii="Arial" w:hAnsi="Arial"/>
          <w:bCs/>
          <w:szCs w:val="32"/>
        </w:rPr>
      </w:pPr>
      <w:r>
        <w:rPr>
          <w:rFonts w:hint="eastAsia" w:hAnsi="宋体"/>
        </w:rPr>
        <w:t xml:space="preserve">12.2 </w:t>
      </w:r>
      <w:r>
        <w:rPr>
          <w:rFonts w:hint="eastAsia" w:hAnsi="宋体"/>
        </w:rPr>
        <w:t xml:space="preserve">对于满足合同约定支付条件的，甲方原则上应当自收到发票后</w:t>
      </w:r>
      <w:r>
        <w:rPr>
          <w:rFonts w:hint="eastAsia" w:hAnsi="宋体"/>
        </w:rPr>
        <w:t xml:space="preserve">30</w:t>
      </w:r>
      <w:r>
        <w:rPr>
          <w:rFonts w:hint="eastAsia" w:hAnsi="宋体"/>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400" w:lineRule="exact"/>
        <w:rPr>
          <w:rFonts w:hint="eastAsia" w:hAnsi="宋体"/>
          <w:bCs/>
          <w:szCs w:val="24"/>
        </w:rPr>
      </w:pPr>
      <w:r>
        <w:rPr>
          <w:rFonts w:hint="eastAsia" w:hAnsi="宋体"/>
          <w:bCs/>
          <w:szCs w:val="24"/>
        </w:rPr>
        <w:t xml:space="preserve">13. </w:t>
      </w:r>
      <w:r>
        <w:rPr>
          <w:rFonts w:hint="eastAsia" w:hAnsi="宋体"/>
          <w:bCs/>
          <w:szCs w:val="24"/>
        </w:rPr>
        <w:t xml:space="preserve">履约保证金</w:t>
      </w:r>
      <w:r/>
    </w:p>
    <w:p>
      <w:pPr>
        <w:ind w:firstLine="420"/>
        <w:jc w:val="left"/>
        <w:spacing w:line="400" w:lineRule="exact"/>
        <w:rPr>
          <w:rFonts w:hint="eastAsia" w:hAnsi="宋体"/>
        </w:rPr>
      </w:pPr>
      <w:r>
        <w:rPr>
          <w:rFonts w:hint="eastAsia" w:hAnsi="宋体"/>
        </w:rPr>
        <w:t xml:space="preserve">13.1 </w:t>
      </w:r>
      <w:r>
        <w:rPr>
          <w:rFonts w:hint="eastAsia" w:hAnsi="宋体" w:cs="宋体"/>
          <w:szCs w:val="15"/>
        </w:rPr>
        <w:t xml:space="preserve">乙方应当以支票、汇票、本票或者金融机构、担保机构出具的保函等非现金形式提交。</w:t>
      </w:r>
      <w:r/>
    </w:p>
    <w:p>
      <w:pPr>
        <w:ind w:firstLine="420"/>
        <w:jc w:val="left"/>
        <w:spacing w:line="400" w:lineRule="exact"/>
        <w:rPr>
          <w:rFonts w:hint="eastAsia" w:hAnsi="宋体"/>
        </w:rPr>
      </w:pPr>
      <w:r>
        <w:rPr>
          <w:rFonts w:hint="eastAsia" w:hAnsi="宋体"/>
        </w:rPr>
        <w:t xml:space="preserve">13.2 </w:t>
      </w:r>
      <w:r>
        <w:rPr>
          <w:rFonts w:hint="eastAsia" w:hAnsi="宋体"/>
        </w:rPr>
        <w:t xml:space="preserve">如果乙方出现</w:t>
      </w:r>
      <w:r>
        <w:rPr>
          <w:rFonts w:hint="eastAsia" w:hAnsi="宋体" w:cs="宋体"/>
          <w:bCs/>
          <w:szCs w:val="15"/>
        </w:rPr>
        <w:t xml:space="preserve">【政府采购合同专用条款】</w:t>
      </w:r>
      <w:r>
        <w:rPr>
          <w:rFonts w:hint="eastAsia" w:hAnsi="宋体" w:cs="宋体"/>
          <w:szCs w:val="15"/>
        </w:rPr>
        <w:t xml:space="preserve">约定情形的</w:t>
      </w:r>
      <w:r>
        <w:rPr>
          <w:rFonts w:hint="eastAsia"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szCs w:val="24"/>
        </w:rPr>
      </w:pPr>
      <w:r>
        <w:rPr>
          <w:rFonts w:hint="eastAsia" w:hAnsi="宋体"/>
        </w:rPr>
        <w:t xml:space="preserve">13.3 </w:t>
      </w:r>
      <w:r>
        <w:rPr>
          <w:rFonts w:hint="eastAsia" w:hAnsi="宋体"/>
        </w:rPr>
        <w:t xml:space="preserve">甲方在项目通过验收后按照【政府采购合同专用条款】规定的时间内将履约保证金退还乙方；逾期退还的，乙方可要求甲方支付违约金，违约金按照【政府采购合同专用条款】规定支付。</w:t>
      </w:r>
      <w:r/>
    </w:p>
    <w:p>
      <w:pPr>
        <w:jc w:val="left"/>
        <w:spacing w:line="400" w:lineRule="exact"/>
        <w:rPr>
          <w:rFonts w:hint="eastAsia" w:hAnsi="宋体"/>
          <w:szCs w:val="24"/>
        </w:rPr>
      </w:pPr>
      <w:r>
        <w:rPr>
          <w:rFonts w:hint="eastAsia" w:hAnsi="宋体"/>
          <w:bCs/>
          <w:szCs w:val="24"/>
        </w:rPr>
        <w:t xml:space="preserve">14. </w:t>
      </w:r>
      <w:r>
        <w:rPr>
          <w:rFonts w:hint="eastAsia"/>
          <w:szCs w:val="24"/>
        </w:rPr>
        <w:t xml:space="preserve">售后</w:t>
      </w:r>
      <w:r>
        <w:rPr>
          <w:rFonts w:hint="eastAsia" w:hAnsi="宋体"/>
          <w:szCs w:val="24"/>
        </w:rPr>
        <w:t xml:space="preserve">服务</w:t>
      </w:r>
      <w:r/>
    </w:p>
    <w:p>
      <w:pPr>
        <w:ind w:firstLine="420"/>
        <w:jc w:val="left"/>
        <w:spacing w:line="400" w:lineRule="exact"/>
        <w:rPr>
          <w:rFonts w:hint="eastAsia" w:hAnsi="宋体"/>
        </w:rPr>
      </w:pPr>
      <w:r>
        <w:rPr>
          <w:rFonts w:hint="eastAsia" w:hAnsi="宋体"/>
        </w:rPr>
        <w:t xml:space="preserve">14.1 </w:t>
      </w:r>
      <w:r>
        <w:rPr>
          <w:rFonts w:hint="eastAsia" w:hAnsi="宋体"/>
        </w:rPr>
        <w:t xml:space="preserve">除项目不涉及或采购活动中明确约定无须承担外，乙方还应提供下列服务：</w:t>
      </w:r>
      <w:r/>
    </w:p>
    <w:p>
      <w:pPr>
        <w:ind w:firstLine="420"/>
        <w:jc w:val="left"/>
        <w:spacing w:line="400" w:lineRule="exact"/>
        <w:rPr>
          <w:rFonts w:hint="eastAsia" w:hAnsi="宋体"/>
        </w:rPr>
      </w:pPr>
      <w:r>
        <w:rPr>
          <w:rFonts w:hint="eastAsia" w:hAnsi="宋体"/>
        </w:rPr>
        <w:t xml:space="preserve">（</w:t>
      </w:r>
      <w:r>
        <w:rPr>
          <w:rFonts w:hint="eastAsia" w:hAnsi="宋体"/>
        </w:rPr>
        <w:t xml:space="preserve">1</w:t>
      </w:r>
      <w:r>
        <w:rPr>
          <w:rFonts w:hint="eastAsia" w:hAnsi="宋体"/>
        </w:rPr>
        <w:t xml:space="preserve">）货物的现场移动、安装、调试、启动监督及技术支持；</w:t>
      </w:r>
      <w:r/>
    </w:p>
    <w:p>
      <w:pPr>
        <w:ind w:firstLine="420"/>
        <w:jc w:val="left"/>
        <w:spacing w:line="400" w:lineRule="exact"/>
        <w:rPr>
          <w:rFonts w:hint="eastAsia" w:hAnsi="宋体"/>
        </w:rPr>
      </w:pPr>
      <w:r>
        <w:rPr>
          <w:rFonts w:hint="eastAsia" w:hAnsi="宋体"/>
        </w:rPr>
        <w:t xml:space="preserve">（</w:t>
      </w:r>
      <w:r>
        <w:rPr>
          <w:rFonts w:hint="eastAsia" w:hAnsi="宋体"/>
        </w:rPr>
        <w:t xml:space="preserve">2</w:t>
      </w:r>
      <w:r>
        <w:rPr>
          <w:rFonts w:hint="eastAsia" w:hAnsi="宋体"/>
        </w:rPr>
        <w:t xml:space="preserve">）提供货物组装和维修所需的专用工具和辅助材料；</w:t>
      </w:r>
      <w:r/>
    </w:p>
    <w:p>
      <w:pPr>
        <w:ind w:firstLine="420"/>
        <w:jc w:val="left"/>
        <w:spacing w:line="400" w:lineRule="exact"/>
        <w:rPr>
          <w:rFonts w:hint="eastAsia" w:hAnsi="宋体"/>
        </w:rPr>
      </w:pPr>
      <w:r>
        <w:rPr>
          <w:rFonts w:hint="eastAsia" w:hAnsi="宋体"/>
        </w:rPr>
        <w:t xml:space="preserve">（</w:t>
      </w:r>
      <w:r>
        <w:rPr>
          <w:rFonts w:hint="eastAsia" w:hAnsi="宋体"/>
        </w:rPr>
        <w:t xml:space="preserve">3</w:t>
      </w:r>
      <w:r>
        <w:rPr>
          <w:rFonts w:hint="eastAsia" w:hAnsi="宋体"/>
        </w:rPr>
        <w:t xml:space="preserve">）在</w:t>
      </w:r>
      <w:r>
        <w:rPr>
          <w:rFonts w:hint="eastAsia" w:hAnsi="宋体" w:cs="宋体"/>
          <w:bCs/>
          <w:szCs w:val="15"/>
        </w:rPr>
        <w:t xml:space="preserve">【政府采购合同专用条款】</w:t>
      </w:r>
      <w:r>
        <w:rPr>
          <w:rFonts w:hint="eastAsia"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hAnsi="宋体"/>
        </w:rPr>
      </w:pPr>
      <w:r>
        <w:rPr>
          <w:rFonts w:hint="eastAsia" w:hAnsi="宋体"/>
        </w:rPr>
        <w:t xml:space="preserve">（</w:t>
      </w:r>
      <w:r>
        <w:rPr>
          <w:rFonts w:hint="eastAsia" w:hAnsi="宋体"/>
        </w:rPr>
        <w:t xml:space="preserve">4</w:t>
      </w:r>
      <w:r>
        <w:rPr>
          <w:rFonts w:hint="eastAsia" w:hAnsi="宋体"/>
        </w:rPr>
        <w:t xml:space="preserve">）在制造商所在地或指定现场就货物的安装、启动、运营、维护、废弃处置等对甲方操作人员进行培训</w:t>
      </w:r>
      <w:r>
        <w:rPr>
          <w:rFonts w:hint="eastAsia" w:hAnsi="宋体" w:cs="宋体"/>
          <w:szCs w:val="15"/>
        </w:rPr>
        <w:t xml:space="preserve">；</w:t>
      </w:r>
      <w:r/>
    </w:p>
    <w:p>
      <w:pPr>
        <w:ind w:firstLine="420"/>
        <w:spacing w:line="400" w:lineRule="exact"/>
        <w:rPr>
          <w:rFonts w:hint="eastAsia" w:hAnsi="宋体" w:cs="宋体"/>
        </w:rPr>
      </w:pPr>
      <w:r>
        <w:rPr>
          <w:rFonts w:hint="eastAsia" w:hAnsi="宋体" w:cs="宋体"/>
        </w:rPr>
        <w:t xml:space="preserve">（</w:t>
      </w:r>
      <w:r>
        <w:rPr>
          <w:rFonts w:hint="eastAsia" w:hAnsi="宋体" w:cs="宋体"/>
        </w:rPr>
        <w:t xml:space="preserve">5</w:t>
      </w:r>
      <w:r>
        <w:rPr>
          <w:rFonts w:hint="eastAsia" w:hAnsi="宋体" w:cs="宋体"/>
        </w:rPr>
        <w:t xml:space="preserve">）依照法律、行政法规的规定或者按照</w:t>
      </w:r>
      <w:r>
        <w:rPr>
          <w:rFonts w:hint="eastAsia" w:hAnsi="宋体" w:cs="宋体"/>
          <w:bCs/>
        </w:rPr>
        <w:t xml:space="preserve">【政府采购合同专用条款】</w:t>
      </w:r>
      <w:r>
        <w:rPr>
          <w:rFonts w:hint="eastAsia" w:hAnsi="宋体" w:cs="宋体"/>
        </w:rPr>
        <w:t xml:space="preserve">约定，货物在有效使用年限届满后应予回收的，乙方负有自行或者委托第三人对货物予以回收的义务；</w:t>
      </w:r>
      <w:r/>
    </w:p>
    <w:p>
      <w:pPr>
        <w:ind w:firstLine="420"/>
        <w:jc w:val="left"/>
        <w:spacing w:line="400" w:lineRule="exact"/>
        <w:rPr>
          <w:rFonts w:hint="eastAsia" w:hAnsi="宋体"/>
        </w:rPr>
      </w:pPr>
      <w:r>
        <w:rPr>
          <w:rFonts w:hint="eastAsia" w:hAnsi="宋体"/>
        </w:rPr>
        <w:t xml:space="preserve">（</w:t>
      </w:r>
      <w:r>
        <w:rPr>
          <w:rFonts w:hint="eastAsia" w:hAnsi="宋体"/>
        </w:rPr>
        <w:t xml:space="preserve">6</w:t>
      </w:r>
      <w:r>
        <w:rPr>
          <w:rFonts w:hint="eastAsia" w:hAnsi="宋体"/>
        </w:rPr>
        <w:t xml:space="preserve">）【政府采购合同专用条款】规定由乙方提供的其他服务。</w:t>
      </w:r>
      <w:r/>
    </w:p>
    <w:p>
      <w:pPr>
        <w:ind w:firstLine="420"/>
        <w:jc w:val="left"/>
        <w:spacing w:line="400" w:lineRule="exact"/>
        <w:rPr>
          <w:rFonts w:hint="eastAsia" w:hAnsi="宋体"/>
        </w:rPr>
      </w:pPr>
      <w:r>
        <w:rPr>
          <w:rFonts w:hint="eastAsia" w:hAnsi="宋体"/>
        </w:rPr>
        <w:t xml:space="preserve">14.2 </w:t>
      </w:r>
      <w:r>
        <w:rPr>
          <w:rFonts w:hint="eastAsia" w:hAnsi="宋体"/>
        </w:rPr>
        <w:t xml:space="preserve">乙方提供的售后服务的费用已包含在合同价款中，甲方不再另行支付。</w:t>
      </w:r>
      <w:r/>
    </w:p>
    <w:p>
      <w:pPr>
        <w:jc w:val="left"/>
        <w:spacing w:line="400" w:lineRule="exact"/>
        <w:rPr>
          <w:rFonts w:hint="eastAsia" w:hAnsi="宋体"/>
          <w:bCs/>
          <w:szCs w:val="24"/>
        </w:rPr>
      </w:pPr>
      <w:r>
        <w:rPr>
          <w:rFonts w:hint="eastAsia" w:hAnsi="宋体"/>
          <w:bCs/>
          <w:szCs w:val="24"/>
        </w:rPr>
        <w:t xml:space="preserve">15. </w:t>
      </w:r>
      <w:r>
        <w:rPr>
          <w:rFonts w:hint="eastAsia" w:hAnsi="宋体"/>
          <w:bCs/>
          <w:szCs w:val="24"/>
        </w:rPr>
        <w:t xml:space="preserve">违约责任</w:t>
      </w:r>
      <w:r/>
    </w:p>
    <w:p>
      <w:pPr>
        <w:ind w:firstLine="420"/>
        <w:jc w:val="left"/>
        <w:spacing w:line="400" w:lineRule="exact"/>
        <w:rPr>
          <w:rFonts w:hint="eastAsia" w:hAnsi="宋体"/>
          <w:bCs/>
        </w:rPr>
      </w:pPr>
      <w:r>
        <w:rPr>
          <w:rFonts w:hint="eastAsia" w:hAnsi="宋体"/>
          <w:bCs/>
        </w:rPr>
        <w:t xml:space="preserve">15.1</w:t>
      </w:r>
      <w:r>
        <w:rPr>
          <w:rFonts w:hint="eastAsia" w:hAnsi="宋体"/>
          <w:bCs/>
        </w:rPr>
        <w:t xml:space="preserve">质量瑕疵的违约责任</w:t>
      </w:r>
      <w:r/>
    </w:p>
    <w:p>
      <w:pPr>
        <w:ind w:firstLine="420"/>
        <w:jc w:val="left"/>
        <w:spacing w:line="400" w:lineRule="exact"/>
        <w:rPr>
          <w:rFonts w:hint="eastAsia" w:hAnsi="宋体"/>
        </w:rPr>
      </w:pPr>
      <w:r>
        <w:rPr>
          <w:rFonts w:hint="eastAsia" w:hAnsi="宋体"/>
        </w:rPr>
        <w:t xml:space="preserve">乙方提供的产品不符合合同约定的质量标准或存在产品质量缺陷，甲方有权要求乙方根据【政府采购合同专用条款】</w:t>
      </w:r>
      <w:r>
        <w:rPr>
          <w:rFonts w:hint="eastAsia" w:hAnsi="宋体"/>
          <w:bCs/>
        </w:rPr>
        <w:t xml:space="preserve">要求</w:t>
      </w:r>
      <w:r>
        <w:rPr>
          <w:rFonts w:hint="eastAsia" w:hAnsi="宋体"/>
        </w:rPr>
        <w:t xml:space="preserve">及时修理、重作、更换，并承担由此给甲方造成的损失。</w:t>
      </w:r>
      <w:r/>
    </w:p>
    <w:p>
      <w:pPr>
        <w:ind w:firstLine="420"/>
        <w:jc w:val="left"/>
        <w:spacing w:line="400" w:lineRule="exact"/>
        <w:rPr>
          <w:rFonts w:hint="eastAsia" w:hAnsi="宋体"/>
          <w:bCs/>
        </w:rPr>
      </w:pPr>
      <w:r>
        <w:rPr>
          <w:rFonts w:hint="eastAsia" w:hAnsi="宋体"/>
          <w:bCs/>
        </w:rPr>
        <w:t xml:space="preserve">15.2 </w:t>
      </w:r>
      <w:r>
        <w:rPr>
          <w:rFonts w:hint="eastAsia" w:hAnsi="宋体"/>
          <w:bCs/>
        </w:rPr>
        <w:t xml:space="preserve">迟延交货的违约责任</w:t>
      </w:r>
      <w:r/>
    </w:p>
    <w:p>
      <w:pPr>
        <w:ind w:firstLine="420"/>
        <w:jc w:val="left"/>
        <w:spacing w:line="400" w:lineRule="exact"/>
        <w:rPr>
          <w:rFonts w:hint="eastAsia" w:hAnsi="宋体"/>
        </w:rPr>
      </w:pPr>
      <w:r>
        <w:rPr>
          <w:rFonts w:hint="eastAsia" w:hAnsi="宋体"/>
        </w:rPr>
        <w:t xml:space="preserve">乙方应按照本合同规定的时间、地点交货</w:t>
      </w:r>
      <w:r>
        <w:rPr>
          <w:rFonts w:hint="eastAsia" w:hAnsi="宋体"/>
        </w:rPr>
        <w:t xml:space="preserve">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如甲方同意延长期限，则甲方有权从货款中扣除误期赔偿费，赔偿费按【政府采购合同专用条款】规定执行如果涉及公共利益，且赔偿金额无法弥补公共利益损失，甲方可要求继续履行或者采取其他补救措施。如甲方不同意延长期限，则有权解除合同，无需支付任何费用，同时有权要求乙方返还已收款项并按照合同金额的</w:t>
      </w:r>
      <w:r>
        <w:rPr>
          <w:rFonts w:hint="eastAsia" w:hAnsi="宋体"/>
        </w:rPr>
        <w:t xml:space="preserve">30%</w:t>
      </w:r>
      <w:r>
        <w:rPr>
          <w:rFonts w:hint="eastAsia" w:hAnsi="宋体"/>
        </w:rPr>
        <w:t xml:space="preserve">向甲方承担违约责任。</w:t>
      </w:r>
      <w:r/>
    </w:p>
    <w:p>
      <w:pPr>
        <w:ind w:firstLine="420"/>
        <w:jc w:val="left"/>
        <w:spacing w:line="400" w:lineRule="exact"/>
        <w:rPr>
          <w:rFonts w:hint="eastAsia" w:hAnsi="宋体"/>
        </w:rPr>
      </w:pPr>
      <w:r>
        <w:rPr>
          <w:rFonts w:hint="eastAsia" w:hAnsi="宋体"/>
        </w:rPr>
        <w:t xml:space="preserve">15.3 </w:t>
      </w:r>
      <w:r>
        <w:rPr>
          <w:rFonts w:hint="eastAsia" w:hAnsi="宋体"/>
        </w:rPr>
        <w:t xml:space="preserve">迟延支付的违约责任</w:t>
      </w:r>
      <w:r/>
    </w:p>
    <w:p>
      <w:pPr>
        <w:ind w:firstLine="420"/>
        <w:jc w:val="left"/>
        <w:spacing w:line="400" w:lineRule="exact"/>
        <w:rPr>
          <w:rFonts w:hint="eastAsia" w:hAnsi="宋体"/>
        </w:rPr>
      </w:pPr>
      <w:r>
        <w:rPr>
          <w:rFonts w:hint="eastAsia" w:hAnsi="宋体"/>
        </w:rPr>
        <w:t xml:space="preserve">甲方存在迟延支付乙方合同款项的，应当承担</w:t>
      </w:r>
      <w:r>
        <w:rPr>
          <w:rFonts w:hint="eastAsia" w:hAnsi="宋体"/>
          <w:bCs/>
        </w:rPr>
        <w:t xml:space="preserve">【政府采购合同专用条款】</w:t>
      </w:r>
      <w:r>
        <w:rPr>
          <w:rFonts w:hint="eastAsia" w:hAnsi="宋体"/>
        </w:rPr>
        <w:t xml:space="preserve">规定的逾期付款利息。</w:t>
      </w:r>
      <w:r/>
    </w:p>
    <w:p>
      <w:pPr>
        <w:ind w:firstLine="420"/>
        <w:jc w:val="left"/>
        <w:spacing w:line="400" w:lineRule="exact"/>
        <w:rPr>
          <w:rFonts w:hint="eastAsia" w:hAnsi="宋体"/>
        </w:rPr>
      </w:pPr>
      <w:r>
        <w:rPr>
          <w:rFonts w:hint="eastAsia" w:hAnsi="宋体"/>
          <w:bCs/>
        </w:rPr>
        <w:t xml:space="preserve">15.4</w:t>
      </w:r>
      <w:r>
        <w:rPr>
          <w:rFonts w:hint="eastAsia" w:hAnsi="宋体"/>
          <w:bCs/>
        </w:rPr>
        <w:t xml:space="preserve">其他违约责任根据项目实际需要按【政府采购合同专用条款】</w:t>
      </w:r>
      <w:r>
        <w:rPr>
          <w:rFonts w:hint="eastAsia" w:hAnsi="宋体"/>
        </w:rPr>
        <w:t xml:space="preserve">规定执行。</w:t>
      </w:r>
      <w:r/>
    </w:p>
    <w:p>
      <w:pPr>
        <w:numPr>
          <w:ilvl w:val="0"/>
          <w:numId w:val="9"/>
        </w:numPr>
        <w:jc w:val="left"/>
        <w:spacing w:line="400" w:lineRule="exact"/>
        <w:rPr>
          <w:rFonts w:hint="eastAsia" w:hAnsi="宋体"/>
          <w:szCs w:val="24"/>
        </w:rPr>
      </w:pPr>
      <w:r>
        <w:rPr>
          <w:rFonts w:hint="eastAsia" w:hAnsi="宋体"/>
          <w:szCs w:val="24"/>
        </w:rPr>
        <w:t xml:space="preserve">合同变更、中止与终止</w:t>
      </w:r>
      <w:r/>
    </w:p>
    <w:p>
      <w:pPr>
        <w:jc w:val="left"/>
        <w:spacing w:line="400" w:lineRule="exact"/>
        <w:rPr>
          <w:rFonts w:hint="eastAsia" w:hAnsi="宋体"/>
        </w:rPr>
      </w:pPr>
      <w:r>
        <w:rPr>
          <w:rFonts w:hint="eastAsia" w:hAnsi="宋体"/>
        </w:rPr>
        <w:t xml:space="preserve">    16.1</w:t>
      </w:r>
      <w:r>
        <w:rPr>
          <w:rFonts w:hint="eastAsia" w:hAnsi="宋体"/>
        </w:rPr>
        <w:t xml:space="preserve">合同的变更</w:t>
      </w:r>
      <w:r/>
    </w:p>
    <w:p>
      <w:pPr>
        <w:ind w:firstLine="420"/>
        <w:jc w:val="left"/>
        <w:spacing w:line="400" w:lineRule="exact"/>
        <w:rPr>
          <w:rFonts w:hint="eastAsia" w:hAnsi="宋体"/>
        </w:rPr>
      </w:pPr>
      <w:r>
        <w:rPr>
          <w:rFonts w:hint="eastAsia" w:hAnsi="宋体"/>
        </w:rPr>
        <w:t xml:space="preserve">政府采购合同履行中，在不改变合同其他条款的前提下，甲方可以在合同价款</w:t>
      </w:r>
      <w:r>
        <w:rPr>
          <w:rFonts w:hint="eastAsia" w:hAnsi="宋体"/>
        </w:rPr>
        <w:t xml:space="preserve">10%</w:t>
      </w:r>
      <w:r>
        <w:rPr>
          <w:rFonts w:hint="eastAsia" w:hAnsi="宋体"/>
        </w:rPr>
        <w:t xml:space="preserve">的范围内追加与合同标的相同的货物，并就此与乙方协商一致后签订补充协议。</w:t>
      </w:r>
      <w:r/>
    </w:p>
    <w:p>
      <w:pPr>
        <w:ind w:firstLine="420"/>
        <w:jc w:val="left"/>
        <w:spacing w:line="400" w:lineRule="exact"/>
        <w:rPr>
          <w:rFonts w:hint="eastAsia" w:hAnsi="宋体"/>
        </w:rPr>
      </w:pPr>
      <w:r>
        <w:rPr>
          <w:rFonts w:hint="eastAsia" w:hAnsi="宋体"/>
        </w:rPr>
        <w:t xml:space="preserve">16.2</w:t>
      </w:r>
      <w:r>
        <w:rPr>
          <w:rFonts w:hint="eastAsia" w:hAnsi="宋体"/>
        </w:rPr>
        <w:t xml:space="preserve">合同的中止</w:t>
      </w:r>
      <w:r/>
    </w:p>
    <w:p>
      <w:pPr>
        <w:ind w:firstLine="420"/>
        <w:jc w:val="left"/>
        <w:spacing w:line="400" w:lineRule="exact"/>
        <w:rPr>
          <w:rFonts w:hint="eastAsia" w:hAnsi="宋体"/>
        </w:rPr>
      </w:pPr>
      <w:r>
        <w:rPr>
          <w:rFonts w:hint="eastAsia" w:hAnsi="宋体"/>
        </w:rPr>
        <w:t xml:space="preserve">（</w:t>
      </w:r>
      <w:r>
        <w:rPr>
          <w:rFonts w:hint="eastAsia" w:hAnsi="宋体"/>
        </w:rPr>
        <w:t xml:space="preserve">1</w:t>
      </w:r>
      <w:r>
        <w:rPr>
          <w:rFonts w:hint="eastAsia" w:hAnsi="宋体"/>
        </w:rPr>
        <w:t xml:space="preserve">）合同履行过程中因供应商就采购文件、采购过程或结果提起投诉的，甲方认为有必要的，可以中止合同的履行，且无需承担任何赔偿责任。</w:t>
      </w:r>
      <w:r/>
    </w:p>
    <w:p>
      <w:pPr>
        <w:ind w:firstLine="420"/>
        <w:jc w:val="left"/>
        <w:spacing w:line="400" w:lineRule="exact"/>
        <w:rPr>
          <w:rFonts w:hint="eastAsia" w:hAnsi="宋体"/>
        </w:rPr>
      </w:pPr>
      <w:r>
        <w:rPr>
          <w:rFonts w:hint="eastAsia" w:hAnsi="宋体"/>
        </w:rPr>
        <w:t xml:space="preserve">（</w:t>
      </w:r>
      <w:r>
        <w:rPr>
          <w:rFonts w:hint="eastAsia" w:hAnsi="宋体"/>
        </w:rPr>
        <w:t xml:space="preserve">2</w:t>
      </w:r>
      <w:r>
        <w:rPr>
          <w:rFonts w:hint="eastAsia" w:hAnsi="宋体"/>
        </w:rPr>
        <w:t xml:space="preserve">）合同履行过程中，如果乙方出现以下情形之一的：</w:t>
      </w:r>
      <w:r>
        <w:rPr>
          <w:rFonts w:hint="eastAsia" w:hAnsi="宋体"/>
        </w:rPr>
        <w:t xml:space="preserve">1</w:t>
      </w:r>
      <w:r>
        <w:rPr>
          <w:rFonts w:hint="eastAsia" w:hAnsi="宋体"/>
        </w:rPr>
        <w:t xml:space="preserve">．经营状况严重恶化；</w:t>
      </w:r>
      <w:r>
        <w:rPr>
          <w:rFonts w:hint="eastAsia" w:hAnsi="宋体"/>
        </w:rPr>
        <w:t xml:space="preserve">2</w:t>
      </w:r>
      <w:r>
        <w:rPr>
          <w:rFonts w:hint="eastAsia" w:hAnsi="宋体"/>
        </w:rPr>
        <w:t xml:space="preserve">．转移财产、抽逃资金，以逃避债务；</w:t>
      </w:r>
      <w:r>
        <w:rPr>
          <w:rFonts w:hint="eastAsia" w:hAnsi="宋体"/>
        </w:rPr>
        <w:t xml:space="preserve">3</w:t>
      </w:r>
      <w:r>
        <w:rPr>
          <w:rFonts w:hint="eastAsia" w:hAnsi="宋体"/>
        </w:rPr>
        <w:t xml:space="preserve">．丧失商业信誉；</w:t>
      </w:r>
      <w:r>
        <w:rPr>
          <w:rFonts w:hint="eastAsia" w:hAnsi="宋体"/>
        </w:rPr>
        <w:t xml:space="preserve">4</w:t>
      </w:r>
      <w:r>
        <w:rPr>
          <w:rFonts w:hint="eastAsia" w:hAnsi="宋体"/>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同时要求乙方按照合同价款的</w:t>
      </w:r>
      <w:r>
        <w:rPr>
          <w:rFonts w:hint="eastAsia" w:hAnsi="宋体"/>
        </w:rPr>
        <w:t xml:space="preserve">30%</w:t>
      </w:r>
      <w:r>
        <w:rPr>
          <w:rFonts w:hint="eastAsia" w:hAnsi="宋体"/>
        </w:rPr>
        <w:t xml:space="preserve">标准向甲方承担违约责任。</w:t>
      </w:r>
      <w:r/>
    </w:p>
    <w:p>
      <w:pPr>
        <w:ind w:firstLine="420"/>
        <w:jc w:val="left"/>
        <w:spacing w:line="400" w:lineRule="exact"/>
        <w:rPr>
          <w:rFonts w:hint="eastAsia" w:hAnsi="宋体"/>
        </w:rPr>
      </w:pPr>
      <w:r>
        <w:rPr>
          <w:rFonts w:hint="eastAsia" w:hAnsi="宋体"/>
        </w:rPr>
        <w:t xml:space="preserve">（</w:t>
      </w:r>
      <w:r>
        <w:rPr>
          <w:rFonts w:hint="eastAsia" w:hAnsi="宋体"/>
        </w:rPr>
        <w:t xml:space="preserve">3</w:t>
      </w:r>
      <w:r>
        <w:rPr>
          <w:rFonts w:hint="eastAsia" w:hAnsi="宋体"/>
        </w:rPr>
        <w:t xml:space="preserve">）乙方分立、合并或者变更住所的，应当及时以书面形式告知甲方。乙方没有及时告知甲方，致使合同履行发生困难的，甲方可以中止合同履行并要求乙方承担由此给甲方造成的损失，包括但不限于损失赔偿金额、为主张权利所支出的保全担保费、律师费、差旅费等。</w:t>
      </w:r>
      <w:r/>
    </w:p>
    <w:p>
      <w:pPr>
        <w:ind w:firstLine="420"/>
        <w:jc w:val="left"/>
        <w:spacing w:line="400" w:lineRule="exact"/>
        <w:rPr>
          <w:szCs w:val="24"/>
        </w:rPr>
      </w:pPr>
      <w:r>
        <w:rPr>
          <w:rFonts w:hint="eastAsia" w:hAnsi="宋体"/>
        </w:rPr>
        <w:t xml:space="preserve">（</w:t>
      </w:r>
      <w:r>
        <w:rPr>
          <w:rFonts w:hint="eastAsia" w:hAnsi="宋体"/>
        </w:rPr>
        <w:t xml:space="preserve">4</w:t>
      </w:r>
      <w:r>
        <w:rPr>
          <w:rFonts w:hint="eastAsia" w:hAnsi="宋体"/>
        </w:rPr>
        <w:t xml:space="preserve">）甲方不得以行政区划调整、政府换届、机构或者职能调整以及相关责任人更替为由中止合同。</w:t>
      </w:r>
      <w:r/>
    </w:p>
    <w:p>
      <w:pPr>
        <w:ind w:firstLine="420"/>
        <w:jc w:val="left"/>
        <w:spacing w:line="400" w:lineRule="exact"/>
        <w:rPr>
          <w:rFonts w:hint="eastAsia" w:hAnsi="宋体"/>
        </w:rPr>
      </w:pPr>
      <w:r>
        <w:rPr>
          <w:rFonts w:hint="eastAsia" w:hAnsi="宋体"/>
        </w:rPr>
        <w:t xml:space="preserve">16.3</w:t>
      </w:r>
      <w:r>
        <w:rPr>
          <w:rFonts w:hint="eastAsia" w:hAnsi="宋体"/>
        </w:rPr>
        <w:t xml:space="preserve">合同的终止</w:t>
      </w:r>
      <w:r/>
    </w:p>
    <w:p>
      <w:pPr>
        <w:ind w:firstLine="420"/>
        <w:jc w:val="left"/>
        <w:spacing w:line="400" w:lineRule="exact"/>
        <w:rPr>
          <w:rFonts w:hint="eastAsia" w:hAnsi="宋体"/>
        </w:rPr>
      </w:pPr>
      <w:r>
        <w:rPr>
          <w:rFonts w:hint="eastAsia" w:hAnsi="宋体"/>
        </w:rPr>
        <w:t xml:space="preserve">（</w:t>
      </w:r>
      <w:r>
        <w:rPr>
          <w:rFonts w:hint="eastAsia" w:hAnsi="宋体"/>
        </w:rPr>
        <w:t xml:space="preserve">1</w:t>
      </w:r>
      <w:r>
        <w:rPr>
          <w:rFonts w:hint="eastAsia" w:hAnsi="宋体"/>
        </w:rPr>
        <w:t xml:space="preserve">）合同因有效期限届满而终止；</w:t>
      </w:r>
      <w:r/>
    </w:p>
    <w:p>
      <w:pPr>
        <w:ind w:firstLine="420"/>
        <w:jc w:val="left"/>
        <w:spacing w:line="400" w:lineRule="exact"/>
        <w:rPr>
          <w:rFonts w:hint="eastAsia" w:hAnsi="宋体"/>
        </w:rPr>
      </w:pPr>
      <w:r>
        <w:rPr>
          <w:rFonts w:hint="eastAsia" w:hAnsi="宋体"/>
        </w:rPr>
        <w:t xml:space="preserve">（</w:t>
      </w:r>
      <w:r>
        <w:rPr>
          <w:rFonts w:hint="eastAsia" w:hAnsi="宋体"/>
        </w:rPr>
        <w:t xml:space="preserve">2</w:t>
      </w:r>
      <w:r>
        <w:rPr>
          <w:rFonts w:hint="eastAsia" w:hAnsi="宋体"/>
        </w:rPr>
        <w:t xml:space="preserve">）乙方未按合同约定履行，构成根本性违约的，甲方有权终止合同，并追究乙方的违约责任。</w:t>
      </w:r>
      <w:r/>
    </w:p>
    <w:p>
      <w:pPr>
        <w:ind w:firstLine="420"/>
        <w:jc w:val="left"/>
        <w:spacing w:line="400" w:lineRule="exact"/>
        <w:rPr>
          <w:rFonts w:hint="eastAsia" w:hAnsi="宋体"/>
        </w:rPr>
      </w:pPr>
      <w:r>
        <w:rPr>
          <w:rFonts w:hint="eastAsia" w:hAnsi="宋体"/>
        </w:rPr>
        <w:t xml:space="preserve">16.4 </w:t>
      </w:r>
      <w:r>
        <w:rPr>
          <w:rFonts w:hint="eastAsia" w:hAnsi="宋体"/>
        </w:rPr>
        <w:t xml:space="preserve">涉及国家利益、社会公共利益的情形</w:t>
      </w:r>
      <w:r/>
    </w:p>
    <w:p>
      <w:pPr>
        <w:ind w:firstLine="420"/>
        <w:jc w:val="left"/>
        <w:spacing w:line="400" w:lineRule="exact"/>
        <w:rPr>
          <w:rFonts w:hint="eastAsia" w:hAnsi="宋体"/>
        </w:rPr>
      </w:pPr>
      <w:r>
        <w:rPr>
          <w:rFonts w:hint="eastAsia" w:hAnsi="宋体"/>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hAnsi="宋体"/>
          <w:bCs/>
          <w:szCs w:val="24"/>
        </w:rPr>
      </w:pPr>
      <w:r>
        <w:rPr>
          <w:rFonts w:hint="eastAsia" w:hAnsi="宋体"/>
          <w:bCs/>
          <w:szCs w:val="24"/>
        </w:rPr>
        <w:t xml:space="preserve">17. </w:t>
      </w:r>
      <w:r>
        <w:rPr>
          <w:rFonts w:hint="eastAsia" w:hAnsi="宋体"/>
          <w:bCs/>
          <w:szCs w:val="24"/>
        </w:rPr>
        <w:t xml:space="preserve">合同分包</w:t>
      </w:r>
      <w:r/>
    </w:p>
    <w:p>
      <w:pPr>
        <w:ind w:firstLine="420"/>
        <w:jc w:val="left"/>
        <w:spacing w:line="400" w:lineRule="exact"/>
        <w:rPr>
          <w:rFonts w:hint="eastAsia" w:hAnsi="宋体"/>
        </w:rPr>
      </w:pPr>
      <w:r>
        <w:rPr>
          <w:rFonts w:hint="eastAsia" w:hAnsi="宋体"/>
        </w:rPr>
        <w:t xml:space="preserve">17.1 </w:t>
      </w:r>
      <w:r>
        <w:rPr>
          <w:rFonts w:hint="eastAsia" w:hAnsi="宋体"/>
        </w:rPr>
        <w:t xml:space="preserve">乙方不得将合同转包给其他供应商。涉及合同分包的，乙方应根据采购文件和投标（响应）文件规定进行合同分包。</w:t>
      </w:r>
      <w:r/>
    </w:p>
    <w:p>
      <w:pPr>
        <w:ind w:firstLine="420"/>
        <w:jc w:val="left"/>
        <w:spacing w:line="400" w:lineRule="exact"/>
        <w:rPr>
          <w:rFonts w:hint="eastAsia" w:hAnsi="宋体"/>
        </w:rPr>
      </w:pPr>
      <w:r>
        <w:rPr>
          <w:rFonts w:hint="eastAsia" w:hAnsi="宋体"/>
        </w:rPr>
        <w:t xml:space="preserve">17.2 </w:t>
      </w:r>
      <w:r>
        <w:rPr>
          <w:rFonts w:hint="eastAsia" w:hAnsi="宋体"/>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hint="eastAsia" w:hAnsi="宋体"/>
          <w:bCs/>
          <w:szCs w:val="24"/>
        </w:rPr>
      </w:pPr>
      <w:r>
        <w:rPr>
          <w:rFonts w:hint="eastAsia" w:hAnsi="宋体"/>
          <w:bCs/>
          <w:szCs w:val="24"/>
        </w:rPr>
        <w:t xml:space="preserve">18. </w:t>
      </w:r>
      <w:r>
        <w:rPr>
          <w:rFonts w:hint="eastAsia" w:hAnsi="宋体"/>
          <w:bCs/>
          <w:szCs w:val="24"/>
        </w:rPr>
        <w:t xml:space="preserve">不可抗力</w:t>
      </w:r>
      <w:r/>
    </w:p>
    <w:p>
      <w:pPr>
        <w:ind w:firstLine="420"/>
        <w:jc w:val="left"/>
        <w:spacing w:line="400" w:lineRule="exact"/>
        <w:rPr>
          <w:rFonts w:hint="eastAsia" w:hAnsi="宋体"/>
        </w:rPr>
      </w:pPr>
      <w:r>
        <w:rPr>
          <w:rFonts w:hint="eastAsia" w:hAnsi="宋体"/>
        </w:rPr>
        <w:t xml:space="preserve">18.1 </w:t>
      </w:r>
      <w:r>
        <w:rPr>
          <w:rFonts w:hint="eastAsia" w:hAnsi="宋体"/>
        </w:rPr>
        <w:t xml:space="preserve">不可抗力是指合同双方不能预见、不能避免且不能克服的客观情况。</w:t>
      </w:r>
      <w:r/>
    </w:p>
    <w:p>
      <w:pPr>
        <w:ind w:firstLine="420"/>
        <w:jc w:val="left"/>
        <w:spacing w:line="400" w:lineRule="exact"/>
        <w:rPr>
          <w:rFonts w:hint="eastAsia" w:hAnsi="宋体"/>
        </w:rPr>
      </w:pPr>
      <w:r>
        <w:rPr>
          <w:rFonts w:hint="eastAsia" w:hAnsi="宋体"/>
        </w:rPr>
        <w:t xml:space="preserve">18.2 </w:t>
      </w:r>
      <w:r>
        <w:rPr>
          <w:rFonts w:hint="eastAsia" w:hAnsi="宋体"/>
        </w:rPr>
        <w:t xml:space="preserve">任何一方对由于不可抗力造成的部分或全部不能履行合同不承担违约责任。但迟延履行后发生不可抗力的，不能免除责任。</w:t>
      </w:r>
      <w:r/>
    </w:p>
    <w:p>
      <w:pPr>
        <w:ind w:firstLine="420"/>
        <w:jc w:val="left"/>
        <w:spacing w:line="400" w:lineRule="exact"/>
        <w:rPr>
          <w:rFonts w:hint="eastAsia" w:hAnsi="宋体"/>
        </w:rPr>
      </w:pPr>
      <w:r>
        <w:rPr>
          <w:rFonts w:hint="eastAsia" w:hAnsi="宋体"/>
        </w:rPr>
        <w:t xml:space="preserve">18.3 </w:t>
      </w:r>
      <w:r>
        <w:rPr>
          <w:rFonts w:hint="eastAsia" w:hAnsi="宋体"/>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hAnsi="宋体"/>
          <w:bCs/>
          <w:szCs w:val="24"/>
        </w:rPr>
      </w:pPr>
      <w:r>
        <w:rPr>
          <w:rFonts w:hint="eastAsia" w:hAnsi="宋体"/>
          <w:bCs/>
          <w:szCs w:val="24"/>
        </w:rPr>
        <w:t xml:space="preserve">19. </w:t>
      </w:r>
      <w:r>
        <w:rPr>
          <w:rFonts w:hint="eastAsia" w:hAnsi="宋体"/>
          <w:bCs/>
          <w:szCs w:val="24"/>
        </w:rPr>
        <w:t xml:space="preserve">解决争议的方法</w:t>
      </w:r>
      <w:r/>
    </w:p>
    <w:p>
      <w:pPr>
        <w:ind w:firstLine="420"/>
        <w:jc w:val="left"/>
        <w:spacing w:line="400" w:lineRule="exact"/>
        <w:rPr>
          <w:rFonts w:hint="eastAsia" w:hAnsi="宋体"/>
        </w:rPr>
      </w:pPr>
      <w:r>
        <w:rPr>
          <w:rFonts w:hint="eastAsia" w:hAnsi="宋体"/>
        </w:rPr>
        <w:t xml:space="preserve">19.1 </w:t>
      </w:r>
      <w:r>
        <w:rPr>
          <w:rFonts w:hint="eastAsia" w:hAnsi="宋体"/>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20"/>
        <w:jc w:val="left"/>
        <w:spacing w:line="400" w:lineRule="exact"/>
        <w:rPr>
          <w:rFonts w:hint="eastAsia" w:hAnsi="宋体"/>
        </w:rPr>
      </w:pPr>
      <w:r>
        <w:rPr>
          <w:rFonts w:hint="eastAsia" w:hAnsi="宋体"/>
        </w:rPr>
        <w:t xml:space="preserve">19.2 </w:t>
      </w:r>
      <w:r>
        <w:rPr>
          <w:rFonts w:hint="eastAsia" w:hAnsi="宋体"/>
        </w:rPr>
        <w:t xml:space="preserve">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20"/>
        <w:jc w:val="left"/>
        <w:spacing w:line="400" w:lineRule="exact"/>
        <w:rPr>
          <w:rFonts w:hint="eastAsia" w:hAnsi="宋体"/>
        </w:rPr>
      </w:pPr>
      <w:r>
        <w:rPr>
          <w:rFonts w:hint="eastAsia" w:hAnsi="宋体"/>
        </w:rPr>
        <w:t xml:space="preserve">19.3 </w:t>
      </w:r>
      <w:r>
        <w:rPr>
          <w:rFonts w:hint="eastAsia" w:hAnsi="宋体"/>
        </w:rPr>
        <w:t xml:space="preserve">如甲乙双方有争议的事项不影响合同其他部分的履行，在争议解决期间，合同其他部分应当继续履行。</w:t>
      </w:r>
      <w:r/>
    </w:p>
    <w:p>
      <w:pPr>
        <w:jc w:val="left"/>
        <w:spacing w:line="400" w:lineRule="exact"/>
        <w:rPr>
          <w:rFonts w:hint="eastAsia" w:hAnsi="宋体"/>
          <w:szCs w:val="24"/>
        </w:rPr>
      </w:pPr>
      <w:r>
        <w:rPr>
          <w:rFonts w:hint="eastAsia" w:hAnsi="宋体"/>
          <w:szCs w:val="24"/>
        </w:rPr>
        <w:t xml:space="preserve">20. </w:t>
      </w:r>
      <w:r>
        <w:rPr>
          <w:rFonts w:hint="eastAsia" w:hAnsi="宋体"/>
          <w:szCs w:val="24"/>
        </w:rPr>
        <w:t xml:space="preserve">政府采购政策</w:t>
      </w:r>
      <w:r/>
    </w:p>
    <w:p>
      <w:pPr>
        <w:ind w:firstLine="420"/>
        <w:jc w:val="left"/>
        <w:spacing w:line="400" w:lineRule="exact"/>
        <w:rPr>
          <w:rFonts w:hint="eastAsia" w:hAnsi="宋体"/>
        </w:rPr>
      </w:pPr>
      <w:r>
        <w:rPr>
          <w:rFonts w:hint="eastAsia" w:hAnsi="宋体"/>
        </w:rPr>
        <w:t xml:space="preserve">20.1 </w:t>
      </w:r>
      <w:r>
        <w:rPr>
          <w:rFonts w:hint="eastAsia" w:hAnsi="宋体" w:cs="宋体"/>
          <w:szCs w:val="24"/>
          <w:lang w:val="en-GB"/>
        </w:rPr>
        <w:t xml:space="preserve">本合同应当按照规定执行政府采购政策。</w:t>
      </w:r>
      <w:r/>
    </w:p>
    <w:p>
      <w:pPr>
        <w:ind w:firstLine="420"/>
        <w:jc w:val="left"/>
        <w:spacing w:line="400" w:lineRule="exact"/>
        <w:rPr>
          <w:rFonts w:hint="eastAsia" w:hAnsi="宋体"/>
        </w:rPr>
      </w:pPr>
      <w:r>
        <w:rPr>
          <w:rFonts w:hAnsi="宋体"/>
        </w:rPr>
        <w:t xml:space="preserve">2</w:t>
      </w:r>
      <w:r>
        <w:rPr>
          <w:rFonts w:hint="eastAsia" w:hAnsi="宋体"/>
        </w:rPr>
        <w:t xml:space="preserve">0.2 </w:t>
      </w:r>
      <w:r>
        <w:rPr>
          <w:rFonts w:hint="eastAsia" w:hAnsi="宋体"/>
        </w:rPr>
        <w:t xml:space="preserve">本合同依法执行政府采购政策的方式和内容，属于合同履约验收的范围。</w:t>
      </w:r>
      <w:r>
        <w:rPr>
          <w:rFonts w:hint="eastAsia" w:hAnsi="宋体" w:cs="宋体"/>
          <w:szCs w:val="24"/>
        </w:rPr>
        <w:t xml:space="preserve">甲乙双方</w:t>
      </w:r>
      <w:r>
        <w:rPr>
          <w:rFonts w:hint="eastAsia" w:hAnsi="宋体" w:cs="宋体"/>
          <w:szCs w:val="24"/>
          <w:lang w:val="en-GB"/>
        </w:rPr>
        <w:t xml:space="preserve">未按规定要求执行政府采购政策造成损失的</w:t>
      </w:r>
      <w:r>
        <w:rPr>
          <w:rFonts w:hint="eastAsia" w:hAnsi="宋体"/>
        </w:rPr>
        <w:t xml:space="preserve">，有过错的一方应当承担赔偿责任，双方都有过错的，各自承担相应的责任。</w:t>
      </w:r>
      <w:r/>
    </w:p>
    <w:p>
      <w:pPr>
        <w:ind w:firstLine="420"/>
        <w:jc w:val="left"/>
        <w:spacing w:line="400" w:lineRule="exact"/>
        <w:rPr>
          <w:rFonts w:hint="eastAsia" w:hAnsi="宋体"/>
        </w:rPr>
      </w:pPr>
      <w:r>
        <w:rPr>
          <w:rFonts w:hint="eastAsia" w:hAnsi="宋体"/>
        </w:rPr>
        <w:t xml:space="preserve">20.3 </w:t>
      </w:r>
      <w:r>
        <w:rPr>
          <w:rFonts w:hint="eastAsia" w:hAnsi="宋体"/>
        </w:rPr>
        <w:t xml:space="preserve">对于为落实中小企业支持政策，通过采购项目整体预留、设置采购包专门预留、要求以联合体形式参加或者合同分包等措施签订的采购合同，应当明确标注本合同为中小企业预留合</w:t>
      </w:r>
      <w:r>
        <w:rPr>
          <w:rFonts w:hint="eastAsia" w:hAnsi="宋体"/>
        </w:rPr>
        <w:t xml:space="preserve">同。其中，要求以联合体形式参加采购活动或者合同分包的，须将联合协议或者分包意向协议作为采购合同的组成部分。</w:t>
      </w:r>
      <w:r/>
    </w:p>
    <w:p>
      <w:pPr>
        <w:jc w:val="left"/>
        <w:spacing w:line="400" w:lineRule="exact"/>
        <w:rPr>
          <w:rFonts w:hint="eastAsia" w:hAnsi="宋体"/>
          <w:szCs w:val="24"/>
        </w:rPr>
      </w:pPr>
      <w:r>
        <w:rPr>
          <w:rFonts w:hint="eastAsia" w:hAnsi="宋体"/>
          <w:szCs w:val="24"/>
        </w:rPr>
        <w:t xml:space="preserve">21. </w:t>
      </w:r>
      <w:r>
        <w:rPr>
          <w:rFonts w:hint="eastAsia" w:hAnsi="宋体"/>
          <w:szCs w:val="24"/>
        </w:rPr>
        <w:t xml:space="preserve">法律适用</w:t>
      </w:r>
      <w:r/>
    </w:p>
    <w:p>
      <w:pPr>
        <w:ind w:firstLine="420"/>
        <w:jc w:val="left"/>
        <w:spacing w:line="400" w:lineRule="exact"/>
        <w:rPr>
          <w:rFonts w:hint="eastAsia" w:hAnsi="宋体" w:cs="宋体"/>
          <w:szCs w:val="24"/>
        </w:rPr>
      </w:pPr>
      <w:r>
        <w:rPr>
          <w:rFonts w:hint="eastAsia" w:hAnsi="宋体" w:cs="宋体"/>
          <w:szCs w:val="24"/>
        </w:rPr>
        <w:t xml:space="preserve">21.1 </w:t>
      </w:r>
      <w:r>
        <w:rPr>
          <w:rFonts w:hint="eastAsia" w:hAnsi="宋体" w:cs="宋体"/>
          <w:szCs w:val="24"/>
        </w:rPr>
        <w:t xml:space="preserve">本合同的订立、生效、解释、履行及与本合同有关的争议解决，均适用法律、行政法规。</w:t>
      </w:r>
      <w:r/>
    </w:p>
    <w:p>
      <w:pPr>
        <w:ind w:firstLine="420"/>
        <w:jc w:val="left"/>
        <w:spacing w:line="400" w:lineRule="exact"/>
        <w:rPr>
          <w:rFonts w:hint="eastAsia" w:hAnsi="宋体" w:cs="宋体"/>
          <w:szCs w:val="24"/>
        </w:rPr>
      </w:pPr>
      <w:r>
        <w:rPr>
          <w:rFonts w:hint="eastAsia" w:hAnsi="宋体" w:cs="宋体"/>
          <w:szCs w:val="24"/>
        </w:rPr>
        <w:t xml:space="preserve">21.2 </w:t>
      </w:r>
      <w:r>
        <w:rPr>
          <w:rFonts w:hint="eastAsia" w:hAnsi="宋体" w:cs="宋体"/>
          <w:szCs w:val="24"/>
        </w:rPr>
        <w:t xml:space="preserve">本合同条款与法律、行政法规的强制性规定不一致的，双方当事人应按照法律、行政法规的强制性规定修改本合同的相关条款。</w:t>
      </w:r>
      <w:r/>
    </w:p>
    <w:p>
      <w:pPr>
        <w:ind w:firstLine="420"/>
        <w:jc w:val="left"/>
        <w:spacing w:line="400" w:lineRule="exact"/>
        <w:rPr>
          <w:rFonts w:hint="eastAsia" w:hAnsi="宋体" w:cs="宋体"/>
          <w:szCs w:val="24"/>
          <w:lang w:val="en-GB"/>
        </w:rPr>
      </w:pPr>
      <w:r>
        <w:rPr>
          <w:rFonts w:hint="eastAsia" w:hAnsi="宋体" w:cs="宋体"/>
          <w:szCs w:val="24"/>
        </w:rPr>
        <w:t xml:space="preserve">22. </w:t>
      </w:r>
      <w:r>
        <w:rPr>
          <w:rFonts w:hint="eastAsia" w:hAnsi="宋体" w:cs="宋体"/>
          <w:szCs w:val="24"/>
          <w:lang w:val="en-GB"/>
        </w:rPr>
        <w:t xml:space="preserve">通知</w:t>
      </w:r>
      <w:r/>
    </w:p>
    <w:p>
      <w:pPr>
        <w:ind w:firstLine="420"/>
        <w:jc w:val="left"/>
        <w:spacing w:line="400" w:lineRule="exact"/>
        <w:rPr>
          <w:rFonts w:hint="eastAsia" w:hAnsi="宋体" w:cs="宋体"/>
          <w:szCs w:val="24"/>
        </w:rPr>
      </w:pPr>
      <w:r>
        <w:rPr>
          <w:rFonts w:hint="eastAsia" w:hAnsi="宋体" w:cs="宋体"/>
          <w:szCs w:val="24"/>
        </w:rPr>
        <w:t xml:space="preserve">22.1 </w:t>
      </w:r>
      <w:r>
        <w:rPr>
          <w:rFonts w:hint="eastAsia" w:hAnsi="宋体" w:cs="宋体"/>
          <w:szCs w:val="24"/>
        </w:rPr>
        <w:t xml:space="preserve">本合同任何一方向对方发出的通知、信件、数据电文等，应当发送至本合同第一部分《政府采购合同协议书》所约定的通讯地址、联系人、联系电话或电子邮箱。</w:t>
      </w:r>
      <w:r/>
    </w:p>
    <w:p>
      <w:pPr>
        <w:ind w:firstLine="420"/>
        <w:jc w:val="left"/>
        <w:spacing w:line="400" w:lineRule="exact"/>
        <w:rPr>
          <w:rFonts w:hint="eastAsia" w:hAnsi="宋体" w:cs="宋体"/>
          <w:szCs w:val="24"/>
        </w:rPr>
      </w:pPr>
      <w:r>
        <w:rPr>
          <w:rFonts w:hint="eastAsia" w:hAnsi="宋体" w:cs="宋体"/>
          <w:szCs w:val="24"/>
        </w:rPr>
        <w:t xml:space="preserve">    22.2 </w:t>
      </w:r>
      <w:r>
        <w:rPr>
          <w:rFonts w:hint="eastAsia" w:hAnsi="宋体" w:cs="宋体"/>
          <w:szCs w:val="24"/>
        </w:rPr>
        <w:t xml:space="preserve">一方当事人变更名称、住所、联系人、联系电话或电子邮箱等信息的，应当在变更后</w:t>
      </w:r>
      <w:r>
        <w:rPr>
          <w:rFonts w:hint="eastAsia" w:hAnsi="宋体" w:cs="宋体"/>
          <w:szCs w:val="24"/>
        </w:rPr>
        <w:t xml:space="preserve">3</w:t>
      </w:r>
      <w:r>
        <w:rPr>
          <w:rFonts w:hint="eastAsia" w:hAnsi="宋体" w:cs="宋体"/>
          <w:szCs w:val="24"/>
        </w:rPr>
        <w:t xml:space="preserve">日内及时书面通知对方，对方实际收到变更通知前的送达仍为有效送达。</w:t>
      </w:r>
      <w:r/>
    </w:p>
    <w:p>
      <w:pPr>
        <w:ind w:firstLine="420"/>
        <w:jc w:val="left"/>
        <w:spacing w:line="400" w:lineRule="exact"/>
        <w:rPr>
          <w:rFonts w:hint="eastAsia" w:hAnsi="宋体"/>
        </w:rPr>
      </w:pPr>
      <w:r>
        <w:rPr>
          <w:rFonts w:hint="eastAsia" w:hAnsi="宋体"/>
        </w:rPr>
        <w:t xml:space="preserve">22.3</w:t>
      </w:r>
      <w:r>
        <w:rPr>
          <w:rFonts w:hint="eastAsia" w:hAnsi="宋体"/>
        </w:rPr>
        <w:t xml:space="preserve">本合同一方给另一方的通知均应采用书面形式，传真或快递送到本合同中规定的对方的地址和办理签收手续。</w:t>
      </w:r>
      <w:r/>
    </w:p>
    <w:p>
      <w:pPr>
        <w:ind w:firstLine="420"/>
        <w:jc w:val="left"/>
        <w:spacing w:line="400" w:lineRule="exact"/>
        <w:rPr>
          <w:rFonts w:hint="eastAsia" w:hAnsi="宋体"/>
        </w:rPr>
      </w:pPr>
      <w:r>
        <w:rPr>
          <w:rFonts w:hint="eastAsia" w:hAnsi="宋体"/>
        </w:rPr>
        <w:t xml:space="preserve">22.4</w:t>
      </w:r>
      <w:r>
        <w:rPr>
          <w:rFonts w:hint="eastAsia" w:hAnsi="宋体"/>
        </w:rPr>
        <w:t xml:space="preserve">通知以送达之日或通知书中规定的生效之日起生效，两者中以较迟之日为准。</w:t>
      </w:r>
      <w:r/>
    </w:p>
    <w:p>
      <w:pPr>
        <w:numPr>
          <w:ilvl w:val="0"/>
          <w:numId w:val="10"/>
        </w:numPr>
        <w:jc w:val="left"/>
        <w:spacing w:line="400" w:lineRule="exact"/>
        <w:rPr>
          <w:rFonts w:hint="eastAsia" w:hAnsi="宋体"/>
          <w:bCs/>
          <w:szCs w:val="24"/>
        </w:rPr>
      </w:pPr>
      <w:r>
        <w:rPr>
          <w:rFonts w:hint="eastAsia" w:hAnsi="宋体"/>
          <w:bCs/>
          <w:szCs w:val="24"/>
        </w:rPr>
        <w:t xml:space="preserve">合同未尽事项</w:t>
      </w:r>
      <w:r/>
    </w:p>
    <w:p>
      <w:pPr>
        <w:ind w:firstLine="420"/>
        <w:jc w:val="left"/>
        <w:spacing w:line="400" w:lineRule="exact"/>
        <w:rPr>
          <w:rFonts w:hint="eastAsia" w:hAnsi="宋体"/>
          <w:bCs/>
        </w:rPr>
      </w:pPr>
      <w:r>
        <w:rPr>
          <w:rFonts w:hint="eastAsia" w:hAnsi="宋体"/>
          <w:bCs/>
        </w:rPr>
        <w:t xml:space="preserve">23.1</w:t>
      </w:r>
      <w:r>
        <w:rPr>
          <w:rFonts w:hint="eastAsia" w:hAnsi="宋体"/>
          <w:bCs/>
        </w:rPr>
        <w:t xml:space="preserve">合同未尽事项见</w:t>
      </w:r>
      <w:r>
        <w:rPr>
          <w:rFonts w:hint="eastAsia" w:hAnsi="宋体"/>
        </w:rPr>
        <w:t xml:space="preserve">【政府采购合同专用条款】</w:t>
      </w:r>
      <w:r>
        <w:rPr>
          <w:rFonts w:hint="eastAsia" w:hAnsi="宋体"/>
          <w:bCs/>
        </w:rPr>
        <w:t xml:space="preserve">。</w:t>
      </w:r>
      <w:r/>
    </w:p>
    <w:p>
      <w:pPr>
        <w:jc w:val="left"/>
        <w:spacing w:line="400" w:lineRule="exact"/>
        <w:rPr>
          <w:rFonts w:hint="eastAsia" w:ascii="黑体" w:hAnsi="华文中宋" w:eastAsia="黑体"/>
          <w:sz w:val="28"/>
          <w:szCs w:val="28"/>
        </w:rPr>
      </w:pPr>
      <w:r>
        <w:rPr>
          <w:rFonts w:hint="eastAsia" w:hAnsi="宋体"/>
          <w:bCs/>
        </w:rPr>
        <w:t xml:space="preserve">    23.2 </w:t>
      </w:r>
      <w:r>
        <w:rPr>
          <w:rFonts w:hint="eastAsia" w:hAnsi="宋体"/>
          <w:bCs/>
        </w:rPr>
        <w:t xml:space="preserve">合同附件与合同正文具有同等的法律效力。</w:t>
      </w:r>
      <w:bookmarkStart w:id="187"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t xml:space="preserve">第三节 政府采购合同专用条款</w:t>
      </w:r>
      <w:bookmarkEnd w:id="187"/>
      <w:r/>
      <w:r/>
    </w:p>
    <w:tbl>
      <w:tblPr>
        <w:tblW w:w="9338"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761"/>
        <w:gridCol w:w="1909"/>
        <w:gridCol w:w="5668"/>
      </w:tblGrid>
      <w:tr>
        <w:trPr>
          <w:trHeight w:val="764"/>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1.2</w:t>
            </w:r>
            <w:r>
              <w:rPr>
                <w:rFonts w:hint="eastAsia" w:hAnsi="宋体"/>
              </w:rPr>
              <w:t xml:space="preserve">（</w:t>
            </w:r>
            <w:r>
              <w:rPr>
                <w:rFonts w:hint="eastAsia" w:hAnsi="宋体"/>
              </w:rPr>
              <w:t xml:space="preserve">6</w:t>
            </w:r>
            <w:r>
              <w:rPr>
                <w:rFonts w:hint="eastAsia" w:hAnsi="宋体"/>
              </w:rPr>
              <w:t xml:space="preserve">）项</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联合体具体要求</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618"/>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1.2</w:t>
            </w:r>
            <w:r>
              <w:rPr>
                <w:rFonts w:hint="eastAsia" w:hAnsi="宋体"/>
              </w:rPr>
              <w:t xml:space="preserve">（</w:t>
            </w:r>
            <w:r>
              <w:rPr>
                <w:rFonts w:hint="eastAsia" w:hAnsi="宋体"/>
              </w:rPr>
              <w:t xml:space="preserve">7</w:t>
            </w:r>
            <w:r>
              <w:rPr>
                <w:rFonts w:hint="eastAsia" w:hAnsi="宋体"/>
              </w:rPr>
              <w:t xml:space="preserve">）项</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其他术语解释</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830"/>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4.4</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履约验收中甲方提出异议或作出说明的期限</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709"/>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4.6</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约定甲方承担的其他义务和责任</w:t>
            </w:r>
            <w:r/>
          </w:p>
        </w:tc>
        <w:tc>
          <w:tcPr>
            <w:tcW w:w="5668" w:type="dxa"/>
            <w:vAlign w:val="center"/>
            <w:textDirection w:val="lrTb"/>
            <w:noWrap w:val="false"/>
          </w:tcPr>
          <w:p>
            <w:pPr>
              <w:jc w:val="left"/>
              <w:spacing w:line="360" w:lineRule="auto"/>
              <w:rPr>
                <w:rFonts w:hint="eastAsia" w:hAnsi="宋体"/>
              </w:rPr>
            </w:pPr>
            <w:r>
              <w:rPr>
                <w:rFonts w:hint="eastAsia" w:hAnsi="宋体"/>
              </w:rPr>
              <w:t xml:space="preserve">甲方的权利与义务</w:t>
            </w:r>
            <w:r/>
          </w:p>
          <w:p>
            <w:pPr>
              <w:jc w:val="left"/>
              <w:spacing w:line="360" w:lineRule="auto"/>
              <w:rPr>
                <w:rFonts w:hint="eastAsia" w:hAnsi="宋体"/>
              </w:rPr>
            </w:pPr>
            <w:r>
              <w:rPr>
                <w:rFonts w:hint="eastAsia" w:hAnsi="宋体"/>
              </w:rPr>
              <w:t xml:space="preserve">1.</w:t>
            </w:r>
            <w:r>
              <w:rPr>
                <w:rFonts w:hint="eastAsia" w:hAnsi="宋体"/>
              </w:rPr>
              <w:t xml:space="preserve">按本合同约定方式及时向乙方支付采购费用，若因乙方未按合同约定履行义务（如未按时交付设备、设备质量不达标、所开具的发票不符合要求等）导致付款延迟，甲方不承担任何责任，且付款期限顺延至乙方整改符合要求后。</w:t>
            </w:r>
            <w:r/>
          </w:p>
          <w:p>
            <w:pPr>
              <w:jc w:val="left"/>
              <w:spacing w:line="360" w:lineRule="auto"/>
              <w:rPr>
                <w:rFonts w:hint="eastAsia" w:hAnsi="宋体"/>
              </w:rPr>
            </w:pPr>
            <w:r>
              <w:rPr>
                <w:rFonts w:hint="eastAsia" w:hAnsi="宋体"/>
              </w:rPr>
              <w:t xml:space="preserve">2.</w:t>
            </w:r>
            <w:r>
              <w:rPr>
                <w:rFonts w:hint="eastAsia" w:hAnsi="宋体"/>
              </w:rPr>
              <w:t xml:space="preserve">如果本项目为定制装置和配套测试软件开发，本项目的所有权和知识产权（包括但不限于著作权、专利权、商标权等）归甲方独家所有。</w:t>
            </w:r>
            <w:r/>
          </w:p>
          <w:p>
            <w:pPr>
              <w:jc w:val="left"/>
              <w:spacing w:line="360" w:lineRule="auto"/>
              <w:rPr>
                <w:rFonts w:hint="eastAsia" w:hAnsi="宋体"/>
              </w:rPr>
            </w:pPr>
            <w:r>
              <w:rPr>
                <w:rFonts w:hint="eastAsia" w:hAnsi="宋体"/>
              </w:rPr>
              <w:t xml:space="preserve">3.</w:t>
            </w:r>
            <w:r>
              <w:rPr>
                <w:rFonts w:hint="eastAsia" w:hAnsi="宋体"/>
              </w:rPr>
              <w:t xml:space="preserve">享有本合同中采购软、硬件系统的所有权和使用权。乙方按本合同规定向甲方提供的所有技术文档、技术成果属甲所有。</w:t>
            </w:r>
            <w:r/>
          </w:p>
          <w:p>
            <w:pPr>
              <w:jc w:val="left"/>
              <w:spacing w:line="360" w:lineRule="auto"/>
              <w:rPr>
                <w:rFonts w:hint="eastAsia" w:hAnsi="宋体"/>
              </w:rPr>
            </w:pPr>
            <w:r>
              <w:rPr>
                <w:rFonts w:hint="eastAsia" w:hAnsi="宋体"/>
              </w:rPr>
              <w:t xml:space="preserve">4.</w:t>
            </w:r>
            <w:r>
              <w:rPr>
                <w:rFonts w:hint="eastAsia" w:hAnsi="宋体"/>
              </w:rPr>
              <w:t xml:space="preserve">本项目产生的所有数据成果（包括原始数据、分析数据、衍生数据等）的版权归甲方独家所有。</w:t>
            </w:r>
            <w:r/>
          </w:p>
          <w:p>
            <w:pPr>
              <w:jc w:val="left"/>
              <w:spacing w:line="360" w:lineRule="auto"/>
              <w:rPr>
                <w:rFonts w:hint="eastAsia" w:hAnsi="宋体"/>
              </w:rPr>
            </w:pPr>
            <w:r>
              <w:rPr>
                <w:rFonts w:hint="eastAsia" w:hAnsi="宋体"/>
              </w:rPr>
              <w:t xml:space="preserve">5.</w:t>
            </w:r>
            <w:r>
              <w:rPr>
                <w:rFonts w:hint="eastAsia" w:hAnsi="宋体"/>
              </w:rPr>
              <w:t xml:space="preserve">有权根据实际情况安排验收时间，及时组织验收并与乙方共同签署接收单、验收报告、合格证书等相关单据。若验收不合格，甲方有权拒绝签署相关单据，并要求乙方限期整改，整改期间不计算在合同履行期限内。</w:t>
            </w:r>
            <w:r/>
          </w:p>
          <w:p>
            <w:pPr>
              <w:jc w:val="left"/>
              <w:spacing w:line="360" w:lineRule="auto"/>
              <w:rPr>
                <w:rFonts w:hint="eastAsia" w:hAnsi="宋体"/>
              </w:rPr>
            </w:pPr>
            <w:r>
              <w:rPr>
                <w:rFonts w:hint="eastAsia" w:hAnsi="宋体"/>
              </w:rPr>
              <w:t xml:space="preserve">6.</w:t>
            </w:r>
            <w:r>
              <w:rPr>
                <w:rFonts w:hint="eastAsia" w:hAnsi="宋体"/>
              </w:rPr>
              <w:t xml:space="preserve">有权决定是否提供必要的业务人员和技术人员配合需求分析、系统测试工作。</w:t>
            </w:r>
            <w:r/>
          </w:p>
          <w:p>
            <w:pPr>
              <w:jc w:val="left"/>
              <w:spacing w:line="360" w:lineRule="auto"/>
              <w:rPr>
                <w:rFonts w:hint="eastAsia" w:hAnsi="宋体"/>
              </w:rPr>
            </w:pPr>
            <w:r>
              <w:rPr>
                <w:rFonts w:hint="eastAsia" w:hAnsi="宋体"/>
              </w:rPr>
              <w:t xml:space="preserve">7.</w:t>
            </w:r>
            <w:r>
              <w:rPr>
                <w:rFonts w:hint="eastAsia" w:hAnsi="宋体"/>
              </w:rPr>
              <w:t xml:space="preserve">负责组织对项目进度、项目质量、合同执行监督检查，负责技术方案的问题处理，设计变更的签证，项目中间验收、进度付款支付审核签证等。乙方对甲方的审核结果有异议的，应在收到结果后</w:t>
            </w:r>
            <w:r>
              <w:rPr>
                <w:rFonts w:hint="eastAsia" w:hAnsi="宋体"/>
              </w:rPr>
              <w:t xml:space="preserve">3</w:t>
            </w:r>
            <w:r>
              <w:rPr>
                <w:rFonts w:hint="eastAsia" w:hAnsi="宋体"/>
              </w:rPr>
              <w:t xml:space="preserve">个工作日内提出，否则视为认可。</w:t>
            </w:r>
            <w:r/>
          </w:p>
          <w:p>
            <w:pPr>
              <w:jc w:val="left"/>
              <w:spacing w:line="360" w:lineRule="auto"/>
              <w:rPr>
                <w:rFonts w:hint="eastAsia" w:hAnsi="宋体"/>
              </w:rPr>
            </w:pPr>
            <w:r>
              <w:rPr>
                <w:rFonts w:hint="eastAsia" w:hAnsi="宋体"/>
              </w:rPr>
              <w:t xml:space="preserve">8.</w:t>
            </w:r>
            <w:r>
              <w:rPr>
                <w:rFonts w:hint="eastAsia" w:hAnsi="宋体"/>
              </w:rPr>
              <w:t xml:space="preserve">独家享有本项目功能、方案、设备确认及需求变更的决定权，甲方提出的需求变更，乙方必须无条件接受，并在甲</w:t>
            </w:r>
            <w:r>
              <w:rPr>
                <w:rFonts w:hint="eastAsia" w:hAnsi="宋体"/>
              </w:rPr>
              <w:t xml:space="preserve">方指定的合理期限内完成调整，且不得以此为由增加任何费用。</w:t>
            </w:r>
            <w:r/>
          </w:p>
        </w:tc>
      </w:tr>
      <w:tr>
        <w:trPr>
          <w:trHeight w:val="1646"/>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szCs w:val="24"/>
              </w:rPr>
            </w:pPr>
            <w:r>
              <w:rPr>
                <w:rFonts w:hint="eastAsia" w:hAnsi="宋体"/>
              </w:rPr>
              <w:t xml:space="preserve">第</w:t>
            </w:r>
            <w:r>
              <w:rPr>
                <w:rFonts w:hint="eastAsia" w:hAnsi="宋体"/>
              </w:rPr>
              <w:t xml:space="preserve">5.4</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约定乙方承担的其他义务和责任</w:t>
            </w:r>
            <w:r/>
          </w:p>
        </w:tc>
        <w:tc>
          <w:tcPr>
            <w:tcW w:w="5668" w:type="dxa"/>
            <w:vAlign w:val="center"/>
            <w:textDirection w:val="lrTb"/>
            <w:noWrap w:val="false"/>
          </w:tcPr>
          <w:p>
            <w:pPr>
              <w:jc w:val="left"/>
              <w:spacing w:line="360" w:lineRule="auto"/>
              <w:rPr>
                <w:rFonts w:hint="eastAsia" w:hAnsi="宋体"/>
              </w:rPr>
            </w:pPr>
            <w:r>
              <w:rPr>
                <w:rFonts w:hint="eastAsia" w:hAnsi="宋体"/>
              </w:rPr>
              <w:t xml:space="preserve">乙方的权利与义务</w:t>
            </w:r>
            <w:r/>
          </w:p>
          <w:p>
            <w:pPr>
              <w:jc w:val="left"/>
              <w:spacing w:line="360" w:lineRule="auto"/>
              <w:rPr>
                <w:rFonts w:hint="eastAsia" w:hAnsi="宋体"/>
              </w:rPr>
            </w:pPr>
            <w:r>
              <w:rPr>
                <w:rFonts w:hint="eastAsia" w:hAnsi="宋体"/>
              </w:rPr>
              <w:t xml:space="preserve">1.</w:t>
            </w:r>
            <w:r>
              <w:rPr>
                <w:rFonts w:hint="eastAsia" w:hAnsi="宋体"/>
              </w:rPr>
              <w:t xml:space="preserve">负责并承担采购过程中的所有报价风险。本合同一经签订，乙方任何原因导致的报价漏项、缺项等的后果均由乙方自行承担。</w:t>
            </w:r>
            <w:r/>
          </w:p>
          <w:p>
            <w:pPr>
              <w:jc w:val="left"/>
              <w:spacing w:line="360" w:lineRule="auto"/>
              <w:rPr>
                <w:rFonts w:hint="eastAsia" w:hAnsi="宋体"/>
              </w:rPr>
            </w:pPr>
            <w:r>
              <w:rPr>
                <w:rFonts w:hint="eastAsia" w:hAnsi="宋体"/>
              </w:rPr>
              <w:t xml:space="preserve">2.</w:t>
            </w:r>
            <w:r>
              <w:rPr>
                <w:rFonts w:hint="eastAsia" w:hAnsi="宋体"/>
              </w:rPr>
              <w:t xml:space="preserve">应在项目实施前</w:t>
            </w:r>
            <w:r>
              <w:rPr>
                <w:rFonts w:hint="eastAsia" w:hAnsi="宋体"/>
              </w:rPr>
              <w:t xml:space="preserve">7</w:t>
            </w:r>
            <w:r>
              <w:rPr>
                <w:rFonts w:hint="eastAsia" w:hAnsi="宋体"/>
              </w:rPr>
              <w:t xml:space="preserve">个工作日内，向甲方提供完整的施工技术方案，技术方案得到甲方书面批准后方可施工；施工过程中无条件向甲方提供完整的相关实施文档及技术资料，包括该项目中测试软件的全部源代码和技术文档（含质保期内的后续升级版本）等技术资料，以及《用户手册》、《项目实施计划》、《培训手册》等。</w:t>
            </w:r>
            <w:r/>
          </w:p>
          <w:p>
            <w:pPr>
              <w:jc w:val="left"/>
              <w:spacing w:line="360" w:lineRule="auto"/>
              <w:rPr>
                <w:rFonts w:hint="eastAsia" w:hAnsi="宋体"/>
              </w:rPr>
            </w:pPr>
            <w:r>
              <w:rPr>
                <w:rFonts w:hint="eastAsia" w:hAnsi="宋体"/>
              </w:rPr>
              <w:t xml:space="preserve">3.</w:t>
            </w:r>
            <w:r>
              <w:rPr>
                <w:rFonts w:hint="eastAsia" w:hAnsi="宋体"/>
              </w:rPr>
              <w:t xml:space="preserve">至少提前五个工作日将测试系统满足验收的书面通知及完整验收资料提交甲方联系人，以便甲方安排好相关验收工作。乙方负责测试装置在甲方指定的地点进行安装调试。服从甲方的规章制度和现场管理，并按照合同要求办理相关资产到货签收手续，未办理验收交接手续前，相关资产的损失、灭失等一切风险由乙方承担。</w:t>
            </w:r>
            <w:r/>
          </w:p>
          <w:p>
            <w:pPr>
              <w:jc w:val="left"/>
              <w:spacing w:line="360" w:lineRule="auto"/>
              <w:rPr>
                <w:rFonts w:hint="eastAsia" w:hAnsi="宋体"/>
              </w:rPr>
            </w:pPr>
            <w:r>
              <w:rPr>
                <w:rFonts w:hint="eastAsia" w:hAnsi="宋体"/>
              </w:rPr>
              <w:t xml:space="preserve">4.</w:t>
            </w:r>
            <w:r>
              <w:rPr>
                <w:rFonts w:hint="eastAsia" w:hAnsi="宋体"/>
              </w:rPr>
              <w:t xml:space="preserve">完善安全质量保证措施，乙方自行承担其履行合同过程产生的所有费用（包括但不限于人员工资、设备损耗、场地租赁等）及造成任何财产和人身损失的责任，若因此给甲方造成损失的，乙方需双倍赔偿。</w:t>
            </w:r>
            <w:r/>
          </w:p>
          <w:p>
            <w:pPr>
              <w:jc w:val="left"/>
              <w:spacing w:line="360" w:lineRule="auto"/>
              <w:rPr>
                <w:rFonts w:hint="eastAsia" w:hAnsi="宋体"/>
              </w:rPr>
            </w:pPr>
            <w:r>
              <w:rPr>
                <w:rFonts w:hint="eastAsia" w:hAnsi="宋体"/>
              </w:rPr>
              <w:t xml:space="preserve">5.</w:t>
            </w:r>
            <w:r>
              <w:rPr>
                <w:rFonts w:hint="eastAsia" w:hAnsi="宋体"/>
              </w:rPr>
              <w:t xml:space="preserve">乙方及乙方所有员工必须履行安全责任义务，按规范流程提供服务。如因乙方及其员工安全责任或义务履行不到位，引起甲方或合同外其他方人身伤害、机器损毁以及财产损失等，由乙方承担一切后果及责任，包括但不限于赔偿责任及由此对甲方、合同外其他方造成的影响等，同时甲方有权解除合同并要求乙方支付合同总价</w:t>
            </w:r>
            <w:r>
              <w:rPr>
                <w:rFonts w:hint="eastAsia" w:hAnsi="宋体"/>
              </w:rPr>
              <w:t xml:space="preserve">20%</w:t>
            </w:r>
            <w:r>
              <w:rPr>
                <w:rFonts w:hint="eastAsia" w:hAnsi="宋体"/>
              </w:rPr>
              <w:t xml:space="preserve">的违约金。</w:t>
            </w:r>
            <w:r/>
          </w:p>
          <w:p>
            <w:pPr>
              <w:jc w:val="left"/>
              <w:spacing w:line="360" w:lineRule="auto"/>
              <w:rPr>
                <w:rFonts w:hint="eastAsia" w:hAnsi="宋体"/>
              </w:rPr>
            </w:pPr>
            <w:r>
              <w:rPr>
                <w:rFonts w:hint="eastAsia" w:hAnsi="宋体"/>
              </w:rPr>
              <w:t xml:space="preserve">6.</w:t>
            </w:r>
            <w:r>
              <w:rPr>
                <w:rFonts w:hint="eastAsia" w:hAnsi="宋体"/>
              </w:rPr>
              <w:t xml:space="preserve">乙方保证提供的货物和服务（包括完成本项目需要配备的其他软件产品或组件）不存在任何法律纠纷，且甲方在使用该商品或服务以及其中的任何一部分时，不侵犯任何的专利权、商标权、工业设计权或其他知识产权，如收到来自第三方的侵权诉讼或索赔，所有责任及由此造成的损失</w:t>
            </w:r>
            <w:r>
              <w:rPr>
                <w:rFonts w:hint="eastAsia" w:hAnsi="宋体"/>
              </w:rPr>
              <w:t xml:space="preserve">（包括但不限于赔偿金、诉讼费、律师费、商誉损失等）由乙方承担。</w:t>
            </w:r>
            <w:r/>
          </w:p>
          <w:p>
            <w:pPr>
              <w:jc w:val="left"/>
              <w:spacing w:line="360" w:lineRule="auto"/>
              <w:rPr>
                <w:rFonts w:hint="eastAsia" w:hAnsi="宋体"/>
              </w:rPr>
            </w:pPr>
            <w:r>
              <w:rPr>
                <w:rFonts w:hint="eastAsia" w:hAnsi="宋体"/>
              </w:rPr>
              <w:t xml:space="preserve">7.</w:t>
            </w:r>
            <w:r>
              <w:rPr>
                <w:rFonts w:hint="eastAsia" w:hAnsi="宋体"/>
              </w:rPr>
              <w:t xml:space="preserve">乙方保证完成本项目需要配备的其他软件产品或组件时，包括乙方自主知识产权的产品，乙方须向甲方作出详细说明，并列出软件产品的详细清单，包括产品名称、功能、用途、供应商、用户数、质量保证期等，并承诺对这些产品提供与本合同项下的软件系统同样的服务。乙方须保证为本项目提供的软件系统以及上述配套产品和组件的总体性能和功能，符合最新的法定职责、条例、规范以及政府有关部门的特别要求。</w:t>
            </w:r>
            <w:r/>
          </w:p>
          <w:p>
            <w:pPr>
              <w:jc w:val="left"/>
              <w:spacing w:line="360" w:lineRule="auto"/>
              <w:rPr>
                <w:rFonts w:hint="eastAsia" w:hAnsi="宋体"/>
              </w:rPr>
            </w:pPr>
            <w:r>
              <w:rPr>
                <w:rFonts w:hint="eastAsia" w:hAnsi="宋体"/>
              </w:rPr>
              <w:t xml:space="preserve">8.</w:t>
            </w:r>
            <w:r>
              <w:rPr>
                <w:rFonts w:hint="eastAsia" w:hAnsi="宋体"/>
              </w:rPr>
              <w:t xml:space="preserve">乙方向甲方提供系统的技术培训和支持，培训需覆盖甲方指定的所有人员，培训次数不少于</w:t>
            </w:r>
            <w:r>
              <w:rPr>
                <w:rFonts w:hint="eastAsia" w:hAnsi="宋体"/>
              </w:rPr>
              <w:t xml:space="preserve">3</w:t>
            </w:r>
            <w:r>
              <w:rPr>
                <w:rFonts w:hint="eastAsia" w:hAnsi="宋体"/>
              </w:rPr>
              <w:t xml:space="preserve">次，直至甲方人员完全掌握操作技能；技术支持需提供</w:t>
            </w:r>
            <w:r>
              <w:rPr>
                <w:rFonts w:hint="eastAsia" w:hAnsi="宋体"/>
              </w:rPr>
              <w:t xml:space="preserve">7</w:t>
            </w:r>
            <w:r>
              <w:rPr>
                <w:rFonts w:hint="eastAsia" w:hAnsi="宋体"/>
              </w:rPr>
              <w:t xml:space="preserve">×</w:t>
            </w:r>
            <w:r>
              <w:rPr>
                <w:rFonts w:hint="eastAsia" w:hAnsi="宋体"/>
              </w:rPr>
              <w:t xml:space="preserve">24</w:t>
            </w:r>
            <w:r>
              <w:rPr>
                <w:rFonts w:hint="eastAsia" w:hAnsi="宋体"/>
              </w:rPr>
              <w:t xml:space="preserve">小时响应服务，紧急问题须在</w:t>
            </w:r>
            <w:r>
              <w:rPr>
                <w:rFonts w:hint="eastAsia" w:hAnsi="宋体"/>
              </w:rPr>
              <w:t xml:space="preserve">1</w:t>
            </w:r>
            <w:r>
              <w:rPr>
                <w:rFonts w:hint="eastAsia" w:hAnsi="宋体"/>
              </w:rPr>
              <w:t xml:space="preserve">小时内到达现场解决。</w:t>
            </w:r>
            <w:r/>
          </w:p>
          <w:p>
            <w:pPr>
              <w:jc w:val="left"/>
              <w:spacing w:line="360" w:lineRule="auto"/>
              <w:rPr>
                <w:rFonts w:hint="eastAsia" w:hAnsi="宋体"/>
              </w:rPr>
            </w:pPr>
            <w:r>
              <w:rPr>
                <w:rFonts w:hint="eastAsia" w:hAnsi="宋体"/>
              </w:rPr>
              <w:t xml:space="preserve">9.</w:t>
            </w:r>
            <w:r>
              <w:rPr>
                <w:rFonts w:hint="eastAsia" w:hAnsi="宋体"/>
              </w:rPr>
              <w:t xml:space="preserve">乙方在验收时提供完整的技术资料，资料须经甲方审核确认，若资料不完整或不符合要求，甲方有权拒绝验收，且乙方需在</w:t>
            </w:r>
            <w:r>
              <w:rPr>
                <w:rFonts w:hint="eastAsia" w:hAnsi="宋体"/>
              </w:rPr>
              <w:t xml:space="preserve">3</w:t>
            </w:r>
            <w:r>
              <w:rPr>
                <w:rFonts w:hint="eastAsia" w:hAnsi="宋体"/>
              </w:rPr>
              <w:t xml:space="preserve">个工作日内补齐或修改。</w:t>
            </w:r>
            <w:r/>
          </w:p>
          <w:p>
            <w:pPr>
              <w:jc w:val="left"/>
              <w:spacing w:line="360" w:lineRule="auto"/>
              <w:rPr>
                <w:rFonts w:hint="eastAsia" w:hAnsi="宋体"/>
              </w:rPr>
            </w:pPr>
            <w:r>
              <w:rPr>
                <w:rFonts w:hint="eastAsia" w:hAnsi="宋体"/>
              </w:rPr>
              <w:t xml:space="preserve">10.</w:t>
            </w:r>
            <w:r>
              <w:rPr>
                <w:rFonts w:hint="eastAsia" w:hAnsi="宋体"/>
              </w:rPr>
              <w:t xml:space="preserve">乙方不得向任何合同外其他方转让、委托、出让、分包、抵押或以其他任何方式处置其在本协议项目下的所有或任何权利或义务。乙方违反本条款规定做出的转让、委托、出让、分包、抵押或以其他任何方式处置行为均无效且无法律效力，同时乙方需向甲方支付合同总价</w:t>
            </w:r>
            <w:r>
              <w:rPr>
                <w:rFonts w:hint="eastAsia" w:hAnsi="宋体"/>
              </w:rPr>
              <w:t xml:space="preserve">20%</w:t>
            </w:r>
            <w:r>
              <w:rPr>
                <w:rFonts w:hint="eastAsia" w:hAnsi="宋体"/>
              </w:rPr>
              <w:t xml:space="preserve">的违约金，并承担由此给甲方造成的全部损失。</w:t>
            </w:r>
            <w:r/>
          </w:p>
          <w:p>
            <w:pPr>
              <w:jc w:val="left"/>
              <w:spacing w:line="360" w:lineRule="auto"/>
              <w:rPr>
                <w:rFonts w:hint="eastAsia" w:hAnsi="宋体"/>
              </w:rPr>
            </w:pPr>
            <w:r>
              <w:rPr>
                <w:rFonts w:hint="eastAsia" w:hAnsi="宋体"/>
              </w:rPr>
              <w:t xml:space="preserve">11.</w:t>
            </w:r>
            <w:r>
              <w:rPr>
                <w:rFonts w:hint="eastAsia" w:hAnsi="宋体"/>
              </w:rPr>
              <w:t xml:space="preserve">乙方在货物和服务未完全交付甲方之前，乙方需负责已完工项目的保护工作，保护期间发生损坏，乙方自费予以修复。如乙方保护措施不到位，造成甲方数据及设备等任何财产损失的，乙方负责照价赔偿及数据修复，同时支付合同金额</w:t>
            </w:r>
            <w:r>
              <w:rPr>
                <w:rFonts w:hint="eastAsia" w:hAnsi="宋体"/>
              </w:rPr>
              <w:t xml:space="preserve">20%</w:t>
            </w:r>
            <w:r>
              <w:rPr>
                <w:rFonts w:hint="eastAsia" w:hAnsi="宋体"/>
              </w:rPr>
              <w:t xml:space="preserve">的违约金。</w:t>
            </w:r>
            <w:r/>
          </w:p>
          <w:p>
            <w:pPr>
              <w:jc w:val="left"/>
              <w:spacing w:line="360" w:lineRule="auto"/>
              <w:rPr>
                <w:rFonts w:hint="eastAsia" w:hAnsi="宋体"/>
              </w:rPr>
            </w:pPr>
            <w:r>
              <w:rPr>
                <w:rFonts w:hint="eastAsia" w:hAnsi="宋体"/>
              </w:rPr>
              <w:t xml:space="preserve">12.</w:t>
            </w:r>
            <w:r>
              <w:rPr>
                <w:rFonts w:hint="eastAsia" w:hAnsi="宋体"/>
              </w:rPr>
              <w:t xml:space="preserve">乙方应免费提供本合同项下的测试系统与甲方其他系统的集成对接服务，并永久配合甲方的相关系统升级改造需求，相关费用均由乙方承担。</w:t>
            </w:r>
            <w:r/>
          </w:p>
          <w:p>
            <w:pPr>
              <w:jc w:val="left"/>
              <w:spacing w:line="360" w:lineRule="auto"/>
              <w:rPr>
                <w:rFonts w:hint="eastAsia" w:hAnsi="宋体"/>
              </w:rPr>
            </w:pPr>
            <w:r>
              <w:rPr>
                <w:rFonts w:hint="eastAsia" w:hAnsi="宋体"/>
              </w:rPr>
              <w:t xml:space="preserve">13.</w:t>
            </w:r>
            <w:r>
              <w:rPr>
                <w:rFonts w:hint="eastAsia" w:hAnsi="宋体"/>
              </w:rPr>
              <w:t xml:space="preserve">乙方应在实施和质保期内免费满足甲方全部个性化的需求修改，且修改后的系统性能不得低于原合同约定标准，修改次数及范围不受限制。</w:t>
            </w:r>
            <w:r/>
          </w:p>
          <w:p>
            <w:pPr>
              <w:jc w:val="left"/>
              <w:spacing w:line="360" w:lineRule="auto"/>
              <w:rPr>
                <w:rFonts w:hint="eastAsia" w:hAnsi="宋体"/>
              </w:rPr>
            </w:pPr>
            <w:r>
              <w:rPr>
                <w:rFonts w:hint="eastAsia" w:hAnsi="宋体"/>
              </w:rPr>
              <w:t xml:space="preserve">14.</w:t>
            </w:r>
            <w:r>
              <w:rPr>
                <w:rFonts w:hint="eastAsia" w:hAnsi="宋体"/>
              </w:rPr>
              <w:t xml:space="preserve">如甲方需要对货物和服务的数量进行增加时，乙方应以不高于投标文件最终报价的优惠幅度提供给甲方。</w:t>
            </w:r>
            <w:r/>
          </w:p>
          <w:p>
            <w:pPr>
              <w:jc w:val="left"/>
              <w:spacing w:line="360" w:lineRule="auto"/>
              <w:rPr>
                <w:rFonts w:hint="eastAsia" w:hAnsi="宋体"/>
              </w:rPr>
            </w:pPr>
            <w:r>
              <w:rPr>
                <w:rFonts w:hint="eastAsia" w:hAnsi="宋体"/>
              </w:rPr>
              <w:t xml:space="preserve">15.</w:t>
            </w:r>
            <w:r>
              <w:rPr>
                <w:rFonts w:hint="eastAsia" w:hAnsi="宋体"/>
              </w:rPr>
              <w:t xml:space="preserve">乙方须无条件接受甲方及相关部门的审计、监督和延伸审计。</w:t>
            </w:r>
            <w:r/>
          </w:p>
        </w:tc>
      </w:tr>
      <w:tr>
        <w:trPr>
          <w:trHeight w:val="749"/>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6.1</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履行合同义务的顺序</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cantSplit/>
          <w:trHeight w:val="681"/>
        </w:trPr>
        <w:tc>
          <w:tcPr>
            <w:tcW w:w="1761" w:type="dxa"/>
            <w:vAlign w:val="center"/>
            <w:vMerge w:val="restart"/>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7.1</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包装特殊要求</w:t>
            </w:r>
            <w:r/>
          </w:p>
        </w:tc>
        <w:tc>
          <w:tcPr>
            <w:tcW w:w="5668" w:type="dxa"/>
            <w:vAlign w:val="center"/>
            <w:textDirection w:val="lrTb"/>
            <w:noWrap w:val="false"/>
          </w:tcPr>
          <w:p>
            <w:pPr>
              <w:spacing w:line="360" w:lineRule="auto"/>
              <w:rPr>
                <w:szCs w:val="24"/>
              </w:rPr>
            </w:pPr>
            <w:r>
              <w:rPr>
                <w:szCs w:val="24"/>
              </w:rPr>
            </w:r>
            <w:r/>
          </w:p>
        </w:tc>
      </w:tr>
      <w:tr>
        <w:trPr>
          <w:cantSplit/>
          <w:trHeight w:val="681"/>
        </w:trPr>
        <w:tc>
          <w:tcPr>
            <w:tcW w:w="1761" w:type="dxa"/>
            <w:vAlign w:val="center"/>
            <w:vMerge w:val="continue"/>
            <w:textDirection w:val="lrTb"/>
            <w:noWrap w:val="false"/>
          </w:tcPr>
          <w:p>
            <w:pPr>
              <w:jc w:val="center"/>
              <w:spacing w:line="360" w:lineRule="auto"/>
              <w:rPr>
                <w:rFonts w:hint="eastAsia" w:hAnsi="宋体"/>
              </w:rPr>
            </w:pPr>
            <w:r>
              <w:rPr>
                <w:rFonts w:hint="eastAsia" w:hAnsi="宋体"/>
              </w:rPr>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指定现场</w:t>
            </w:r>
            <w:r/>
          </w:p>
        </w:tc>
        <w:tc>
          <w:tcPr>
            <w:tcW w:w="5668" w:type="dxa"/>
            <w:vAlign w:val="center"/>
            <w:textDirection w:val="lrTb"/>
            <w:noWrap w:val="false"/>
          </w:tcPr>
          <w:p>
            <w:pPr>
              <w:spacing w:line="360" w:lineRule="auto"/>
              <w:rPr>
                <w:szCs w:val="24"/>
              </w:rPr>
            </w:pPr>
            <w:r>
              <w:rPr>
                <w:szCs w:val="24"/>
              </w:rPr>
            </w:r>
            <w:r/>
          </w:p>
        </w:tc>
      </w:tr>
      <w:tr>
        <w:trPr>
          <w:trHeight w:val="785"/>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7.2</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运输特殊要求</w:t>
            </w:r>
            <w:r/>
          </w:p>
        </w:tc>
        <w:tc>
          <w:tcPr>
            <w:tcW w:w="5668" w:type="dxa"/>
            <w:vAlign w:val="center"/>
            <w:textDirection w:val="lrTb"/>
            <w:noWrap w:val="false"/>
          </w:tcPr>
          <w:p>
            <w:pPr>
              <w:spacing w:line="360" w:lineRule="auto"/>
              <w:rPr>
                <w:szCs w:val="24"/>
              </w:rPr>
            </w:pPr>
            <w:r>
              <w:rPr>
                <w:szCs w:val="24"/>
              </w:rPr>
            </w:r>
            <w:r/>
          </w:p>
        </w:tc>
      </w:tr>
      <w:tr>
        <w:trPr>
          <w:trHeight w:val="681"/>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7.3</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保险要求</w:t>
            </w:r>
            <w:r/>
          </w:p>
        </w:tc>
        <w:tc>
          <w:tcPr>
            <w:tcW w:w="5668" w:type="dxa"/>
            <w:vAlign w:val="center"/>
            <w:textDirection w:val="lrTb"/>
            <w:noWrap w:val="false"/>
          </w:tcPr>
          <w:p>
            <w:pPr>
              <w:spacing w:line="360" w:lineRule="auto"/>
              <w:rPr>
                <w:szCs w:val="24"/>
              </w:rPr>
            </w:pPr>
            <w:r>
              <w:rPr>
                <w:szCs w:val="24"/>
              </w:rPr>
            </w:r>
            <w:r/>
          </w:p>
        </w:tc>
      </w:tr>
      <w:tr>
        <w:trPr>
          <w:trHeight w:val="764"/>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8.2</w:t>
            </w:r>
            <w:r>
              <w:rPr>
                <w:rFonts w:hint="eastAsia" w:hAnsi="宋体"/>
              </w:rPr>
              <w:t xml:space="preserve">（</w:t>
            </w:r>
            <w:r>
              <w:rPr>
                <w:rFonts w:hint="eastAsia" w:hAnsi="宋体"/>
              </w:rPr>
              <w:t xml:space="preserve">1</w:t>
            </w:r>
            <w:r>
              <w:rPr>
                <w:rFonts w:hint="eastAsia" w:hAnsi="宋体"/>
              </w:rPr>
              <w:t xml:space="preserve">）项</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质量保证期</w:t>
            </w:r>
            <w:r/>
          </w:p>
        </w:tc>
        <w:tc>
          <w:tcPr>
            <w:tcW w:w="5668" w:type="dxa"/>
            <w:vAlign w:val="center"/>
            <w:textDirection w:val="lrTb"/>
            <w:noWrap w:val="false"/>
          </w:tcPr>
          <w:p>
            <w:pPr>
              <w:ind w:firstLine="420"/>
              <w:jc w:val="left"/>
              <w:spacing w:line="360" w:lineRule="auto"/>
              <w:rPr>
                <w:rFonts w:hint="eastAsia" w:hAnsi="宋体"/>
              </w:rPr>
            </w:pPr>
            <w:r>
              <w:rPr>
                <w:rFonts w:hint="eastAsia" w:hAnsi="宋体"/>
              </w:rPr>
            </w:r>
            <w:r/>
          </w:p>
        </w:tc>
      </w:tr>
      <w:tr>
        <w:trPr>
          <w:trHeight w:val="749"/>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8.2</w:t>
            </w:r>
            <w:r>
              <w:rPr>
                <w:rFonts w:hint="eastAsia" w:hAnsi="宋体"/>
              </w:rPr>
              <w:t xml:space="preserve">（</w:t>
            </w:r>
            <w:r>
              <w:rPr>
                <w:rFonts w:hint="eastAsia" w:hAnsi="宋体"/>
              </w:rPr>
              <w:t xml:space="preserve">3</w:t>
            </w:r>
            <w:r>
              <w:rPr>
                <w:rFonts w:hint="eastAsia" w:hAnsi="宋体"/>
              </w:rPr>
              <w:t xml:space="preserve">）项</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货物质量缺陷</w:t>
            </w:r>
            <w:r/>
          </w:p>
          <w:p>
            <w:pPr>
              <w:jc w:val="left"/>
              <w:spacing w:line="360" w:lineRule="auto"/>
              <w:rPr>
                <w:rFonts w:hint="eastAsia" w:hAnsi="宋体"/>
              </w:rPr>
            </w:pPr>
            <w:r>
              <w:rPr>
                <w:rFonts w:hint="eastAsia" w:hAnsi="宋体"/>
              </w:rPr>
              <w:t xml:space="preserve">响应时间</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4360"/>
        </w:trPr>
        <w:tc>
          <w:tcPr>
            <w:tcW w:w="1761" w:type="dxa"/>
            <w:vAlign w:val="center"/>
            <w:textDirection w:val="lrTb"/>
            <w:noWrap w:val="false"/>
          </w:tcPr>
          <w:p>
            <w:pPr>
              <w:jc w:val="center"/>
              <w:spacing w:line="360" w:lineRule="auto"/>
              <w:rPr>
                <w:rFonts w:hint="eastAsia" w:hAnsi="宋体" w:cs="宋体"/>
              </w:rPr>
            </w:pPr>
            <w:r>
              <w:rPr>
                <w:rFonts w:hint="eastAsia" w:hAnsi="宋体" w:cs="宋体"/>
              </w:rPr>
              <w:t xml:space="preserve">第二节</w:t>
            </w:r>
            <w:r/>
          </w:p>
          <w:p>
            <w:pPr>
              <w:jc w:val="center"/>
              <w:spacing w:line="360" w:lineRule="auto"/>
              <w:rPr>
                <w:rFonts w:hint="eastAsia" w:ascii="华文楷体" w:hAnsi="华文楷体" w:eastAsia="华文楷体" w:cs="华文楷体"/>
                <w:sz w:val="22"/>
              </w:rPr>
            </w:pPr>
            <w:r>
              <w:rPr>
                <w:rFonts w:hint="eastAsia" w:hAnsi="宋体" w:cs="宋体"/>
                <w:sz w:val="22"/>
              </w:rPr>
              <w:t xml:space="preserve">第</w:t>
            </w:r>
            <w:r>
              <w:rPr>
                <w:rFonts w:hint="eastAsia" w:hAnsi="宋体" w:cs="宋体"/>
                <w:sz w:val="22"/>
              </w:rPr>
              <w:t xml:space="preserve">11.1</w:t>
            </w:r>
            <w:r>
              <w:rPr>
                <w:rFonts w:hint="eastAsia" w:hAnsi="宋体" w:cs="宋体"/>
                <w:sz w:val="22"/>
              </w:rPr>
              <w:t xml:space="preserve">款</w:t>
            </w:r>
            <w:r/>
          </w:p>
        </w:tc>
        <w:tc>
          <w:tcPr>
            <w:tcW w:w="1909" w:type="dxa"/>
            <w:vAlign w:val="center"/>
            <w:textDirection w:val="lrTb"/>
            <w:noWrap w:val="false"/>
          </w:tcPr>
          <w:p>
            <w:pPr>
              <w:spacing w:line="360" w:lineRule="auto"/>
              <w:rPr>
                <w:rFonts w:hint="eastAsia" w:hAnsi="宋体"/>
              </w:rPr>
            </w:pPr>
            <w:r>
              <w:rPr>
                <w:rFonts w:hint="eastAsia" w:hAnsi="宋体"/>
              </w:rPr>
              <w:t xml:space="preserve">其他应当保密的信息</w:t>
            </w:r>
            <w:r/>
          </w:p>
        </w:tc>
        <w:tc>
          <w:tcPr>
            <w:tcW w:w="5668" w:type="dxa"/>
            <w:vAlign w:val="center"/>
            <w:textDirection w:val="lrTb"/>
            <w:noWrap w:val="false"/>
          </w:tcPr>
          <w:p>
            <w:pPr>
              <w:jc w:val="left"/>
              <w:spacing w:line="360" w:lineRule="auto"/>
              <w:rPr>
                <w:rFonts w:hint="eastAsia" w:hAnsi="宋体"/>
              </w:rPr>
            </w:pPr>
            <w:r>
              <w:rPr>
                <w:rFonts w:hint="eastAsia" w:hAnsi="宋体"/>
              </w:rPr>
              <w:t xml:space="preserve">1.</w:t>
            </w:r>
            <w:r>
              <w:rPr>
                <w:rFonts w:hint="eastAsia" w:hAnsi="宋体"/>
              </w:rPr>
              <w:t xml:space="preserve">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p>
          <w:p>
            <w:pPr>
              <w:jc w:val="left"/>
              <w:spacing w:line="360" w:lineRule="auto"/>
              <w:rPr>
                <w:rFonts w:hint="eastAsia" w:hAnsi="宋体"/>
              </w:rPr>
            </w:pPr>
            <w:r>
              <w:rPr>
                <w:rFonts w:hint="eastAsia" w:hAnsi="宋体"/>
              </w:rPr>
              <w:t xml:space="preserve">2.</w:t>
            </w:r>
            <w:r>
              <w:rPr>
                <w:rFonts w:hint="eastAsia" w:hAnsi="宋体"/>
              </w:rPr>
              <w:t xml:space="preserve">根据国家保密法律法规，乙方在参与项目采购、系统建设和服务保障过程中，需严格依法承担保密义务，采取严格有效的内部保密制度和措施，避免无关人员获悉相关信息。</w:t>
            </w:r>
            <w:r/>
          </w:p>
          <w:p>
            <w:pPr>
              <w:jc w:val="left"/>
              <w:spacing w:line="360" w:lineRule="auto"/>
              <w:rPr>
                <w:rFonts w:hint="eastAsia" w:hAnsi="宋体"/>
              </w:rPr>
            </w:pPr>
            <w:r>
              <w:rPr>
                <w:rFonts w:hint="eastAsia" w:hAnsi="宋体"/>
              </w:rPr>
              <w:t xml:space="preserve">3.</w:t>
            </w:r>
            <w:r>
              <w:rPr>
                <w:rFonts w:hint="eastAsia" w:hAnsi="宋体"/>
              </w:rPr>
              <w:t xml:space="preserve">合同任一方若有违反上述保密规定的，应承担相应法律责任。</w:t>
            </w:r>
            <w:r/>
          </w:p>
          <w:p>
            <w:pPr>
              <w:jc w:val="left"/>
              <w:spacing w:line="360" w:lineRule="auto"/>
              <w:rPr>
                <w:rFonts w:hint="eastAsia" w:hAnsi="宋体"/>
              </w:rPr>
            </w:pPr>
            <w:r>
              <w:rPr>
                <w:rFonts w:hint="eastAsia" w:hAnsi="宋体"/>
              </w:rPr>
              <w:t xml:space="preserve">4.</w:t>
            </w:r>
            <w:r>
              <w:rPr>
                <w:rFonts w:hint="eastAsia" w:hAnsi="宋体"/>
              </w:rPr>
              <w:t xml:space="preserve">本保密义务应在本合同期满、解除或终止后仍然有效。</w:t>
            </w:r>
            <w:r/>
          </w:p>
        </w:tc>
      </w:tr>
      <w:tr>
        <w:trPr>
          <w:trHeight w:val="711"/>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12.2</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合同价款支付时间</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711"/>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13.2</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履约保证金不予退还的情形</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830"/>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13.3</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履约保证金退还时间及逾期退还的违约金</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830"/>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14.1</w:t>
            </w:r>
            <w:r>
              <w:rPr>
                <w:rFonts w:hint="eastAsia" w:hAnsi="宋体"/>
              </w:rPr>
              <w:t xml:space="preserve">（</w:t>
            </w:r>
            <w:r>
              <w:rPr>
                <w:rFonts w:hint="eastAsia" w:hAnsi="宋体"/>
              </w:rPr>
              <w:t xml:space="preserve">3</w:t>
            </w:r>
            <w:r>
              <w:rPr>
                <w:rFonts w:hint="eastAsia" w:hAnsi="宋体"/>
              </w:rPr>
              <w:t xml:space="preserve">）项</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运行监督、维修期限</w:t>
            </w:r>
            <w:r/>
          </w:p>
        </w:tc>
        <w:tc>
          <w:tcPr>
            <w:tcW w:w="5668" w:type="dxa"/>
            <w:vAlign w:val="center"/>
            <w:textDirection w:val="lrTb"/>
            <w:noWrap w:val="false"/>
          </w:tcPr>
          <w:p>
            <w:pPr>
              <w:jc w:val="left"/>
              <w:spacing w:line="360" w:lineRule="auto"/>
              <w:rPr>
                <w:rFonts w:hint="eastAsia" w:hAnsi="宋体"/>
              </w:rPr>
            </w:pPr>
            <w:r>
              <w:rPr>
                <w:rFonts w:hint="eastAsia" w:hAnsi="宋体"/>
              </w:rPr>
              <w:t xml:space="preserve">1.</w:t>
            </w:r>
            <w:r>
              <w:rPr>
                <w:rFonts w:hint="eastAsia" w:hAnsi="宋体"/>
              </w:rPr>
              <w:t xml:space="preserve">乙方应按照国家有关法律法规规章规定以及采购、投标文件所规定的“服务承诺”提供服务。</w:t>
            </w:r>
            <w:r/>
          </w:p>
          <w:p>
            <w:pPr>
              <w:jc w:val="left"/>
              <w:spacing w:line="360" w:lineRule="auto"/>
              <w:rPr>
                <w:rFonts w:hint="eastAsia" w:hAnsi="宋体"/>
              </w:rPr>
            </w:pPr>
            <w:r>
              <w:rPr>
                <w:rFonts w:hint="eastAsia" w:hAnsi="宋体"/>
              </w:rPr>
              <w:t xml:space="preserve">2.</w:t>
            </w:r>
            <w:r>
              <w:rPr>
                <w:rFonts w:hint="eastAsia" w:hAnsi="宋体"/>
              </w:rPr>
              <w:t xml:space="preserve">除前款规定外，乙方还应提供下列服务：</w:t>
            </w:r>
            <w:r/>
          </w:p>
          <w:p>
            <w:pPr>
              <w:jc w:val="left"/>
              <w:spacing w:line="360" w:lineRule="auto"/>
              <w:rPr>
                <w:rFonts w:hint="eastAsia" w:hAnsi="宋体"/>
              </w:rPr>
            </w:pPr>
            <w:r>
              <w:rPr>
                <w:rFonts w:hint="eastAsia" w:hAnsi="宋体"/>
              </w:rPr>
              <w:t xml:space="preserve">（</w:t>
            </w:r>
            <w:r>
              <w:rPr>
                <w:rFonts w:hint="eastAsia" w:hAnsi="宋体"/>
              </w:rPr>
              <w:t xml:space="preserve">1</w:t>
            </w:r>
            <w:r>
              <w:rPr>
                <w:rFonts w:hint="eastAsia" w:hAnsi="宋体"/>
              </w:rPr>
              <w:t xml:space="preserve">）质保期内乙方提供专人负责本项目并提供</w:t>
            </w:r>
            <w:r>
              <w:rPr>
                <w:rFonts w:hint="eastAsia" w:hAnsi="宋体"/>
              </w:rPr>
              <w:t xml:space="preserve">7</w:t>
            </w:r>
            <w:r>
              <w:rPr>
                <w:rFonts w:hint="eastAsia" w:hAnsi="宋体"/>
              </w:rPr>
              <w:t xml:space="preserve">×</w:t>
            </w:r>
            <w:r>
              <w:rPr>
                <w:rFonts w:hint="eastAsia" w:hAnsi="宋体"/>
              </w:rPr>
              <w:t xml:space="preserve">24</w:t>
            </w:r>
            <w:r>
              <w:rPr>
                <w:rFonts w:hint="eastAsia" w:hAnsi="宋体"/>
              </w:rPr>
              <w:t xml:space="preserve">小时技术服务和免费上门维护服务，维护费用计入总价，甲方不再另外支付。</w:t>
            </w:r>
            <w:r/>
          </w:p>
          <w:p>
            <w:pPr>
              <w:jc w:val="left"/>
              <w:spacing w:line="360" w:lineRule="auto"/>
              <w:rPr>
                <w:rFonts w:hint="eastAsia" w:hAnsi="宋体"/>
              </w:rPr>
            </w:pPr>
            <w:r>
              <w:rPr>
                <w:rFonts w:hint="eastAsia" w:hAnsi="宋体"/>
              </w:rPr>
              <w:t xml:space="preserve">（</w:t>
            </w:r>
            <w:r>
              <w:rPr>
                <w:rFonts w:hint="eastAsia" w:hAnsi="宋体"/>
              </w:rPr>
              <w:t xml:space="preserve">2</w:t>
            </w:r>
            <w:r>
              <w:rPr>
                <w:rFonts w:hint="eastAsia" w:hAnsi="宋体"/>
              </w:rPr>
              <w:t xml:space="preserve">）乙方在接到甲方报修电话后在</w:t>
            </w:r>
            <w:r>
              <w:rPr>
                <w:rFonts w:hint="eastAsia" w:hAnsi="宋体"/>
              </w:rPr>
              <w:t xml:space="preserve">2</w:t>
            </w:r>
            <w:r>
              <w:rPr>
                <w:rFonts w:hint="eastAsia" w:hAnsi="宋体"/>
              </w:rPr>
              <w:t xml:space="preserve">小时内对客户的服务要求做出响应，一般问题在</w:t>
            </w:r>
            <w:r>
              <w:rPr>
                <w:rFonts w:hint="eastAsia" w:hAnsi="宋体"/>
              </w:rPr>
              <w:t xml:space="preserve">4</w:t>
            </w:r>
            <w:r>
              <w:rPr>
                <w:rFonts w:hint="eastAsia" w:hAnsi="宋体"/>
              </w:rPr>
              <w:t xml:space="preserve">小时给出解决方案。必要时可在</w:t>
            </w:r>
            <w:r>
              <w:rPr>
                <w:rFonts w:hint="eastAsia" w:hAnsi="宋体"/>
              </w:rPr>
              <w:t xml:space="preserve">48</w:t>
            </w:r>
            <w:r>
              <w:rPr>
                <w:rFonts w:hint="eastAsia" w:hAnsi="宋体"/>
              </w:rPr>
              <w:t xml:space="preserve">小时到达现场，一周内解决或提出明确的解决方案。否则甲方可自行采取必要的措施，由此产生的风险和费用由乙方承担。如有特殊情况，乙方应立即电话通知甲方不能响应的原因，在获得甲方同意后，才可推迟响应时间。</w:t>
            </w:r>
            <w:r/>
          </w:p>
          <w:p>
            <w:pPr>
              <w:jc w:val="left"/>
              <w:spacing w:line="360" w:lineRule="auto"/>
              <w:rPr>
                <w:rFonts w:hint="eastAsia" w:hAnsi="宋体"/>
              </w:rPr>
            </w:pPr>
            <w:r>
              <w:rPr>
                <w:rFonts w:hint="eastAsia" w:hAnsi="宋体"/>
              </w:rPr>
              <w:t xml:space="preserve">（</w:t>
            </w:r>
            <w:r>
              <w:rPr>
                <w:rFonts w:hint="eastAsia" w:hAnsi="宋体"/>
              </w:rPr>
              <w:t xml:space="preserve">3</w:t>
            </w:r>
            <w:r>
              <w:rPr>
                <w:rFonts w:hint="eastAsia" w:hAnsi="宋体"/>
              </w:rPr>
              <w:t xml:space="preserve">）质保期内乙方应每年至少提供一次定期维护。质保记录应经甲方负责人签字确认并留有书面记录备查，质保期内，若乙方未按质保要求进行质保服务或缺少巡检质保记录，乙方须向甲方支付违约金</w:t>
            </w:r>
            <w:r>
              <w:rPr>
                <w:rFonts w:hint="eastAsia" w:hAnsi="宋体"/>
              </w:rPr>
              <w:t xml:space="preserve">1000</w:t>
            </w:r>
            <w:r>
              <w:rPr>
                <w:rFonts w:hint="eastAsia" w:hAnsi="宋体"/>
              </w:rPr>
              <w:t xml:space="preserve">元</w:t>
            </w:r>
            <w:r>
              <w:rPr>
                <w:rFonts w:hint="eastAsia" w:hAnsi="宋体"/>
              </w:rPr>
              <w:t xml:space="preserve">/</w:t>
            </w:r>
            <w:r>
              <w:rPr>
                <w:rFonts w:hint="eastAsia" w:hAnsi="宋体"/>
              </w:rPr>
              <w:t xml:space="preserve">次。</w:t>
            </w:r>
            <w:r/>
          </w:p>
          <w:p>
            <w:pPr>
              <w:jc w:val="left"/>
              <w:spacing w:line="360" w:lineRule="auto"/>
              <w:rPr>
                <w:rFonts w:hint="eastAsia" w:hAnsi="宋体"/>
              </w:rPr>
            </w:pPr>
            <w:r>
              <w:rPr>
                <w:rFonts w:hint="eastAsia" w:hAnsi="宋体"/>
              </w:rPr>
              <w:t xml:space="preserve">（</w:t>
            </w:r>
            <w:r>
              <w:rPr>
                <w:rFonts w:hint="eastAsia" w:hAnsi="宋体"/>
              </w:rPr>
              <w:t xml:space="preserve">4</w:t>
            </w:r>
            <w:r>
              <w:rPr>
                <w:rFonts w:hint="eastAsia" w:hAnsi="宋体"/>
              </w:rPr>
              <w:t xml:space="preserve">）驻场人员：乙方在项目实施期内派驻</w:t>
            </w:r>
            <w:r>
              <w:rPr>
                <w:rFonts w:hint="eastAsia" w:hAnsi="宋体"/>
              </w:rPr>
              <w:t xml:space="preserve">  </w:t>
            </w:r>
            <w:r>
              <w:rPr>
                <w:rFonts w:hint="eastAsia" w:hAnsi="宋体"/>
              </w:rPr>
              <w:t xml:space="preserve">名人员以上技术服务团队到甲方现场进行实施工作，在免费质保期内派驻</w:t>
            </w:r>
            <w:r>
              <w:rPr>
                <w:rFonts w:hint="eastAsia" w:hAnsi="宋体"/>
              </w:rPr>
              <w:t xml:space="preserve">   </w:t>
            </w:r>
            <w:r>
              <w:rPr>
                <w:rFonts w:hint="eastAsia" w:hAnsi="宋体"/>
              </w:rPr>
              <w:t xml:space="preserve">名技术服务人员至甲方指定地点提供驻场维护服务。</w:t>
            </w:r>
            <w:r/>
          </w:p>
          <w:p>
            <w:pPr>
              <w:jc w:val="left"/>
              <w:spacing w:line="360" w:lineRule="auto"/>
              <w:rPr>
                <w:rFonts w:hint="eastAsia" w:hAnsi="宋体"/>
              </w:rPr>
            </w:pPr>
            <w:r>
              <w:rPr>
                <w:rFonts w:hint="eastAsia" w:hAnsi="宋体"/>
              </w:rPr>
              <w:t xml:space="preserve">（</w:t>
            </w:r>
            <w:r>
              <w:rPr>
                <w:rFonts w:hint="eastAsia" w:hAnsi="宋体"/>
              </w:rPr>
              <w:t xml:space="preserve">5</w:t>
            </w:r>
            <w:r>
              <w:rPr>
                <w:rFonts w:hint="eastAsia" w:hAnsi="宋体"/>
              </w:rPr>
              <w:t xml:space="preserve">）无论在质保期内还是质保期外，乙方工程师按照甲方指定的方式或指定地点进行维护，必须做好维保记录，包括但不限于：服务人员出入记录、服务开始时间、服务结束时间、服务人员姓名、服务人数、服务地点、服务内容、服务结果等。否则引起的一切责任由乙方负责。</w:t>
            </w:r>
            <w:r/>
          </w:p>
          <w:p>
            <w:pPr>
              <w:jc w:val="left"/>
              <w:spacing w:line="360" w:lineRule="auto"/>
              <w:rPr>
                <w:rFonts w:hint="eastAsia" w:hAnsi="宋体"/>
              </w:rPr>
            </w:pPr>
            <w:r>
              <w:rPr>
                <w:rFonts w:hint="eastAsia" w:hAnsi="宋体"/>
              </w:rPr>
              <w:t xml:space="preserve">（</w:t>
            </w:r>
            <w:r>
              <w:rPr>
                <w:rFonts w:hint="eastAsia" w:hAnsi="宋体"/>
              </w:rPr>
              <w:t xml:space="preserve">6</w:t>
            </w:r>
            <w:r>
              <w:rPr>
                <w:rFonts w:hint="eastAsia" w:hAnsi="宋体"/>
              </w:rPr>
              <w:t xml:space="preserve">）乙方负责免费软件升级，保证软件为最新、最高版本。</w:t>
            </w:r>
            <w:r/>
          </w:p>
          <w:p>
            <w:pPr>
              <w:jc w:val="left"/>
              <w:spacing w:line="360" w:lineRule="auto"/>
              <w:rPr>
                <w:rFonts w:hint="eastAsia" w:hAnsi="宋体"/>
              </w:rPr>
            </w:pPr>
            <w:r>
              <w:rPr>
                <w:rFonts w:hint="eastAsia" w:hAnsi="宋体"/>
              </w:rPr>
              <w:t xml:space="preserve">（</w:t>
            </w:r>
            <w:r>
              <w:rPr>
                <w:rFonts w:hint="eastAsia" w:hAnsi="宋体"/>
              </w:rPr>
              <w:t xml:space="preserve">7</w:t>
            </w:r>
            <w:r>
              <w:rPr>
                <w:rFonts w:hint="eastAsia" w:hAnsi="宋体"/>
              </w:rPr>
              <w:t xml:space="preserve">）若货物故障在检修工作</w:t>
            </w:r>
            <w:r>
              <w:rPr>
                <w:rFonts w:hint="eastAsia" w:hAnsi="宋体"/>
              </w:rPr>
              <w:t xml:space="preserve">48</w:t>
            </w:r>
            <w:r>
              <w:rPr>
                <w:rFonts w:hint="eastAsia" w:hAnsi="宋体"/>
              </w:rPr>
              <w:t xml:space="preserve">小时后仍无法排除，乙方应在</w:t>
            </w:r>
            <w:r>
              <w:rPr>
                <w:rFonts w:hint="eastAsia" w:hAnsi="宋体"/>
              </w:rPr>
              <w:t xml:space="preserve">48</w:t>
            </w:r>
            <w:r>
              <w:rPr>
                <w:rFonts w:hint="eastAsia" w:hAnsi="宋体"/>
              </w:rPr>
              <w:t xml:space="preserve">小时内免费提供不低于故障货物规格型号档次的备用货物供甲方使用，直至故障货物修复。同时乙方承担货物因需要返厂维修而产生运输、搬运等相关费用。</w:t>
            </w:r>
            <w:r/>
          </w:p>
          <w:p>
            <w:pPr>
              <w:jc w:val="left"/>
              <w:spacing w:line="360" w:lineRule="auto"/>
              <w:rPr>
                <w:rFonts w:hint="eastAsia" w:hAnsi="宋体"/>
              </w:rPr>
            </w:pPr>
            <w:r>
              <w:rPr>
                <w:rFonts w:hint="eastAsia" w:hAnsi="宋体"/>
              </w:rPr>
              <w:t xml:space="preserve">（</w:t>
            </w:r>
            <w:r>
              <w:rPr>
                <w:rFonts w:hint="eastAsia" w:hAnsi="宋体"/>
              </w:rPr>
              <w:t xml:space="preserve">8</w:t>
            </w:r>
            <w:r>
              <w:rPr>
                <w:rFonts w:hint="eastAsia" w:hAnsi="宋体"/>
              </w:rPr>
              <w:t xml:space="preserve">）技术培训：在安装过程中或安装结束后，乙方工程师或有关人员有义务对甲方工程师和操作人员进行现场维护、操作培训并提供快捷操作指南，解答甲方人员提出的问题。必要时提供正规培训班培训，确保操作人员掌握完成日常工作所需的基本操作方法为止，工程师掌握基本的维护操作技术为止。</w:t>
            </w:r>
            <w:r/>
          </w:p>
          <w:p>
            <w:pPr>
              <w:jc w:val="left"/>
              <w:spacing w:line="360" w:lineRule="auto"/>
              <w:rPr>
                <w:rFonts w:hint="eastAsia" w:hAnsi="宋体"/>
              </w:rPr>
            </w:pPr>
            <w:r>
              <w:rPr>
                <w:rFonts w:hint="eastAsia" w:hAnsi="宋体"/>
              </w:rPr>
              <w:t xml:space="preserve">（</w:t>
            </w:r>
            <w:r>
              <w:rPr>
                <w:rFonts w:hint="eastAsia" w:hAnsi="宋体"/>
              </w:rPr>
              <w:t xml:space="preserve">9</w:t>
            </w:r>
            <w:r>
              <w:rPr>
                <w:rFonts w:hint="eastAsia" w:hAnsi="宋体"/>
              </w:rPr>
              <w:t xml:space="preserve">）保修期内非人为因素导致的故障，仪器免费维修或零部件免费更换。</w:t>
            </w:r>
            <w:r/>
          </w:p>
          <w:p>
            <w:pPr>
              <w:jc w:val="left"/>
              <w:spacing w:line="360" w:lineRule="auto"/>
              <w:rPr>
                <w:rFonts w:hint="eastAsia" w:hAnsi="宋体"/>
              </w:rPr>
            </w:pPr>
            <w:r>
              <w:rPr>
                <w:rFonts w:hint="eastAsia" w:hAnsi="宋体"/>
              </w:rPr>
              <w:t xml:space="preserve">（</w:t>
            </w:r>
            <w:r>
              <w:rPr>
                <w:rFonts w:hint="eastAsia" w:hAnsi="宋体"/>
              </w:rPr>
              <w:t xml:space="preserve">10</w:t>
            </w:r>
            <w:r>
              <w:rPr>
                <w:rFonts w:hint="eastAsia" w:hAnsi="宋体"/>
              </w:rPr>
              <w:t xml:space="preserve">）保修期外乙方继续提供相应的售后服务，保证能提供仪器后续所需的备品备件，只收取合理的成本费。保修期外的设备零部件更换价格不得高于“仪器设备零部件分项报价清单”，且乙方不能再向甲方收取维修人工费、上门费。</w:t>
            </w:r>
            <w:r/>
          </w:p>
          <w:p>
            <w:pPr>
              <w:jc w:val="left"/>
              <w:spacing w:line="360" w:lineRule="auto"/>
              <w:rPr>
                <w:rFonts w:hint="eastAsia" w:hAnsi="宋体"/>
              </w:rPr>
            </w:pPr>
            <w:r>
              <w:rPr>
                <w:rFonts w:hint="eastAsia" w:hAnsi="宋体"/>
              </w:rPr>
              <w:t xml:space="preserve">（</w:t>
            </w:r>
            <w:r>
              <w:rPr>
                <w:rFonts w:hint="eastAsia" w:hAnsi="宋体"/>
              </w:rPr>
              <w:t xml:space="preserve">11</w:t>
            </w:r>
            <w:r>
              <w:rPr>
                <w:rFonts w:hint="eastAsia" w:hAnsi="宋体"/>
              </w:rPr>
              <w:t xml:space="preserve">）乙方终身为甲方免费提供数据接口。</w:t>
            </w:r>
            <w:r/>
          </w:p>
        </w:tc>
      </w:tr>
      <w:tr>
        <w:trPr>
          <w:trHeight w:val="797"/>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14.1</w:t>
            </w:r>
            <w:r>
              <w:rPr>
                <w:rFonts w:hint="eastAsia" w:hAnsi="宋体"/>
              </w:rPr>
              <w:t xml:space="preserve">（</w:t>
            </w:r>
            <w:r>
              <w:rPr>
                <w:rFonts w:hint="eastAsia" w:hAnsi="宋体"/>
              </w:rPr>
              <w:t xml:space="preserve">5</w:t>
            </w:r>
            <w:r>
              <w:rPr>
                <w:rFonts w:hint="eastAsia" w:hAnsi="宋体"/>
              </w:rPr>
              <w:t xml:space="preserve">）项</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货物回收的约定</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749"/>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14.1</w:t>
            </w:r>
            <w:r>
              <w:rPr>
                <w:rFonts w:hint="eastAsia" w:hAnsi="宋体"/>
              </w:rPr>
              <w:t xml:space="preserve">（</w:t>
            </w:r>
            <w:r>
              <w:rPr>
                <w:rFonts w:hint="eastAsia" w:hAnsi="宋体"/>
              </w:rPr>
              <w:t xml:space="preserve">6</w:t>
            </w:r>
            <w:r>
              <w:rPr>
                <w:rFonts w:hint="eastAsia" w:hAnsi="宋体"/>
              </w:rPr>
              <w:t xml:space="preserve">）项</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乙方提供的其他服务</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749"/>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15.1</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修理、重作、更换相关具体规定</w:t>
            </w:r>
            <w:r/>
          </w:p>
        </w:tc>
        <w:tc>
          <w:tcPr>
            <w:tcW w:w="5668" w:type="dxa"/>
            <w:vAlign w:val="center"/>
            <w:textDirection w:val="lrTb"/>
            <w:noWrap w:val="false"/>
          </w:tcPr>
          <w:p>
            <w:pPr>
              <w:jc w:val="left"/>
              <w:spacing w:line="360" w:lineRule="auto"/>
              <w:rPr>
                <w:rFonts w:hint="eastAsia" w:hAnsi="宋体"/>
              </w:rPr>
            </w:pPr>
            <w:r>
              <w:rPr>
                <w:rFonts w:hint="eastAsia" w:hAnsi="宋体"/>
              </w:rPr>
            </w:r>
            <w:r/>
          </w:p>
        </w:tc>
      </w:tr>
      <w:tr>
        <w:trPr>
          <w:trHeight w:val="749"/>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15.2</w:t>
            </w:r>
            <w:r>
              <w:rPr>
                <w:rFonts w:hint="eastAsia" w:hAnsi="宋体"/>
              </w:rPr>
              <w:t xml:space="preserve">（</w:t>
            </w:r>
            <w:r>
              <w:rPr>
                <w:rFonts w:hint="eastAsia" w:hAnsi="宋体"/>
              </w:rPr>
              <w:t xml:space="preserve">2</w:t>
            </w:r>
            <w:r>
              <w:rPr>
                <w:rFonts w:hint="eastAsia" w:hAnsi="宋体"/>
              </w:rPr>
              <w:t xml:space="preserve">）项</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迟延交货赔偿费</w:t>
            </w:r>
            <w:r/>
          </w:p>
        </w:tc>
        <w:tc>
          <w:tcPr>
            <w:tcW w:w="5668" w:type="dxa"/>
            <w:vAlign w:val="center"/>
            <w:textDirection w:val="lrTb"/>
            <w:noWrap w:val="false"/>
          </w:tcPr>
          <w:p>
            <w:pPr>
              <w:jc w:val="left"/>
              <w:spacing w:line="360" w:lineRule="auto"/>
              <w:rPr>
                <w:rFonts w:hint="eastAsia" w:hAnsi="宋体"/>
                <w:u w:val="single"/>
              </w:rPr>
            </w:pPr>
            <w:r>
              <w:rPr>
                <w:rFonts w:hint="eastAsia" w:hAnsi="宋体"/>
                <w:u w:val="single"/>
              </w:rPr>
            </w:r>
            <w:r/>
          </w:p>
        </w:tc>
      </w:tr>
      <w:tr>
        <w:trPr>
          <w:trHeight w:val="749"/>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15.3</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rPr>
              <w:t xml:space="preserve">逾期付款利息</w:t>
            </w:r>
            <w:r/>
          </w:p>
        </w:tc>
        <w:tc>
          <w:tcPr>
            <w:tcW w:w="5668" w:type="dxa"/>
            <w:vAlign w:val="center"/>
            <w:textDirection w:val="lrTb"/>
            <w:noWrap w:val="false"/>
          </w:tcPr>
          <w:p>
            <w:pPr>
              <w:jc w:val="left"/>
              <w:spacing w:line="360" w:lineRule="auto"/>
              <w:rPr>
                <w:rFonts w:hint="eastAsia" w:hAnsi="宋体"/>
                <w:u w:val="single"/>
              </w:rPr>
            </w:pPr>
            <w:r>
              <w:rPr>
                <w:rFonts w:hint="eastAsia" w:hAnsi="宋体"/>
                <w:u w:val="single"/>
              </w:rPr>
            </w:r>
            <w:r/>
          </w:p>
        </w:tc>
      </w:tr>
      <w:tr>
        <w:trPr>
          <w:trHeight w:val="1964"/>
        </w:trPr>
        <w:tc>
          <w:tcPr>
            <w:tcBorders>
              <w:bottom w:val="single" w:color="000000" w:sz="2" w:space="0"/>
              <w:right w:val="single" w:color="000000" w:sz="2" w:space="0"/>
            </w:tcBorders>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15.4</w:t>
            </w:r>
            <w:r>
              <w:rPr>
                <w:rFonts w:hint="eastAsia" w:hAnsi="宋体"/>
              </w:rPr>
              <w:t xml:space="preserve">款</w:t>
            </w:r>
            <w:r/>
          </w:p>
        </w:tc>
        <w:tc>
          <w:tcPr>
            <w:tcBorders>
              <w:left w:val="single" w:color="000000" w:sz="2" w:space="0"/>
              <w:bottom w:val="single" w:color="000000" w:sz="2" w:space="0"/>
              <w:right w:val="single" w:color="000000" w:sz="2" w:space="0"/>
            </w:tcBorders>
            <w:tcW w:w="1909" w:type="dxa"/>
            <w:vAlign w:val="center"/>
            <w:textDirection w:val="lrTb"/>
            <w:noWrap w:val="false"/>
          </w:tcPr>
          <w:p>
            <w:pPr>
              <w:jc w:val="left"/>
              <w:spacing w:line="360" w:lineRule="auto"/>
              <w:rPr>
                <w:rFonts w:hint="eastAsia" w:hAnsi="宋体"/>
              </w:rPr>
            </w:pPr>
            <w:r>
              <w:rPr>
                <w:rFonts w:hint="eastAsia" w:hAnsi="宋体"/>
              </w:rPr>
              <w:t xml:space="preserve">其他违约责任</w:t>
            </w:r>
            <w:r/>
          </w:p>
        </w:tc>
        <w:tc>
          <w:tcPr>
            <w:tcBorders>
              <w:left w:val="single" w:color="000000" w:sz="2" w:space="0"/>
              <w:bottom w:val="single" w:color="000000" w:sz="2" w:space="0"/>
            </w:tcBorders>
            <w:tcW w:w="5668" w:type="dxa"/>
            <w:vAlign w:val="center"/>
            <w:textDirection w:val="lrTb"/>
            <w:noWrap w:val="false"/>
          </w:tcPr>
          <w:p>
            <w:pPr>
              <w:jc w:val="left"/>
              <w:spacing w:line="360" w:lineRule="auto"/>
              <w:rPr>
                <w:rFonts w:hint="eastAsia" w:hAnsi="宋体"/>
              </w:rPr>
            </w:pPr>
            <w:r>
              <w:rPr>
                <w:rFonts w:hint="eastAsia" w:hAnsi="宋体"/>
              </w:rPr>
              <w:t xml:space="preserve">1.</w:t>
            </w:r>
            <w:r>
              <w:rPr>
                <w:rFonts w:hint="eastAsia" w:hAnsi="宋体"/>
              </w:rPr>
              <w:t xml:space="preserve">甲方未按合同规定的期限向乙方支付服务款的，每逾期</w:t>
            </w:r>
            <w:r>
              <w:rPr>
                <w:rFonts w:hint="eastAsia" w:hAnsi="宋体"/>
              </w:rPr>
              <w:t xml:space="preserve">1</w:t>
            </w:r>
            <w:r>
              <w:rPr>
                <w:rFonts w:hint="eastAsia" w:hAnsi="宋体"/>
              </w:rPr>
              <w:t xml:space="preserve">天甲方向乙方偿付欠款总额的</w:t>
            </w:r>
            <w:r>
              <w:rPr>
                <w:rFonts w:hint="eastAsia" w:hAnsi="宋体"/>
              </w:rPr>
              <w:t xml:space="preserve">3</w:t>
            </w:r>
            <w:r>
              <w:rPr>
                <w:rFonts w:hint="eastAsia" w:hAnsi="宋体"/>
              </w:rPr>
              <w:t xml:space="preserve">‰滞纳金，但累计滞纳金总额不超过欠款总额的</w:t>
            </w:r>
            <w:r>
              <w:rPr>
                <w:rFonts w:hint="eastAsia" w:hAnsi="宋体"/>
              </w:rPr>
              <w:t xml:space="preserve">3%</w:t>
            </w:r>
            <w:r>
              <w:rPr>
                <w:rFonts w:hint="eastAsia" w:hAnsi="宋体"/>
              </w:rPr>
              <w:t xml:space="preserve">。若逾期系因乙方未按合同约定提供合格发票、设备存在瑕疵等乙方原因导致，甲方无需支付任何滞纳金，且付款期限顺延至乙方完全整改达标后。</w:t>
            </w:r>
            <w:r/>
          </w:p>
          <w:p>
            <w:pPr>
              <w:jc w:val="left"/>
              <w:spacing w:line="360" w:lineRule="auto"/>
              <w:rPr>
                <w:rFonts w:hint="eastAsia" w:hAnsi="宋体"/>
              </w:rPr>
            </w:pPr>
            <w:r>
              <w:rPr>
                <w:rFonts w:hint="eastAsia" w:hAnsi="宋体"/>
              </w:rPr>
              <w:t xml:space="preserve">2.</w:t>
            </w:r>
            <w:r>
              <w:rPr>
                <w:rFonts w:hint="eastAsia" w:hAnsi="宋体"/>
              </w:rPr>
              <w:t xml:space="preserve">乙方逾期交付的，每逾期</w:t>
            </w:r>
            <w:r>
              <w:rPr>
                <w:rFonts w:hint="eastAsia" w:hAnsi="宋体"/>
              </w:rPr>
              <w:t xml:space="preserve">1</w:t>
            </w:r>
            <w:r>
              <w:rPr>
                <w:rFonts w:hint="eastAsia" w:hAnsi="宋体"/>
              </w:rPr>
              <w:t xml:space="preserve">天，乙方向甲方偿付合同总额</w:t>
            </w:r>
            <w:r>
              <w:rPr>
                <w:rFonts w:hint="eastAsia" w:hAnsi="宋体"/>
              </w:rPr>
              <w:t xml:space="preserve">的</w:t>
            </w:r>
            <w:r>
              <w:rPr>
                <w:rFonts w:hint="eastAsia" w:hAnsi="宋体"/>
              </w:rPr>
              <w:t xml:space="preserve">10</w:t>
            </w:r>
            <w:r>
              <w:rPr>
                <w:rFonts w:hint="eastAsia" w:hAnsi="宋体"/>
              </w:rPr>
              <w:t xml:space="preserve">‰的滞纳金。如乙方逾期交付达</w:t>
            </w:r>
            <w:r>
              <w:rPr>
                <w:rFonts w:hint="eastAsia" w:hAnsi="宋体"/>
              </w:rPr>
              <w:t xml:space="preserve">7</w:t>
            </w:r>
            <w:r>
              <w:rPr>
                <w:rFonts w:hint="eastAsia" w:hAnsi="宋体"/>
              </w:rPr>
              <w:t xml:space="preserve">天，甲方有权解除合同，要求乙方退还已收合同款，解除合同的通知自到达乙方时生效，同时乙方还需赔偿甲方因项目延期造成的全部损失（包括但不限于甲方为应对延期产生的应急费用、机会成本损失等）。</w:t>
            </w:r>
            <w:r/>
          </w:p>
          <w:p>
            <w:pPr>
              <w:jc w:val="left"/>
              <w:spacing w:line="360" w:lineRule="auto"/>
              <w:rPr>
                <w:rFonts w:hint="eastAsia" w:hAnsi="宋体"/>
              </w:rPr>
            </w:pPr>
            <w:r>
              <w:rPr>
                <w:rFonts w:hint="eastAsia" w:hAnsi="宋体"/>
              </w:rPr>
              <w:t xml:space="preserve">3.</w:t>
            </w:r>
            <w:r>
              <w:rPr>
                <w:rFonts w:hint="eastAsia" w:hAnsi="宋体"/>
              </w:rPr>
              <w:t xml:space="preserve">乙方未按合同规定的质量、技术等标准要求履行合同（包括但不限于交货、安装、调试、质保），甲方有权拒收，要求乙方进行退货、更换、重做等，同时乙方应按照甲方要求无条件进行整改，直至验收合格。甲方拒收的，乙方应向甲方支付合同总额</w:t>
            </w:r>
            <w:r>
              <w:rPr>
                <w:rFonts w:hint="eastAsia" w:hAnsi="宋体"/>
              </w:rPr>
              <w:t xml:space="preserve"> 10%</w:t>
            </w:r>
            <w:r>
              <w:rPr>
                <w:rFonts w:hint="eastAsia" w:hAnsi="宋体"/>
              </w:rPr>
              <w:t xml:space="preserve">的违约金。如果乙方在甲方要求的时间内拒绝整改或经两次整改仍未能验收合格，甲方有权委托合同外其他方采取补救措施或单方直接解除本合同，因此造成的损失和费用由乙方承担。</w:t>
            </w:r>
            <w:r/>
          </w:p>
          <w:p>
            <w:pPr>
              <w:jc w:val="left"/>
              <w:spacing w:line="360" w:lineRule="auto"/>
              <w:rPr>
                <w:rFonts w:hint="eastAsia" w:hAnsi="宋体"/>
              </w:rPr>
            </w:pPr>
            <w:r>
              <w:rPr>
                <w:rFonts w:hint="eastAsia" w:hAnsi="宋体"/>
              </w:rPr>
              <w:t xml:space="preserve">4.</w:t>
            </w:r>
            <w:r>
              <w:rPr>
                <w:rFonts w:hint="eastAsia" w:hAnsi="宋体"/>
              </w:rPr>
              <w:t xml:space="preserve">乙方向甲方提供假冒伪劣产品、偷工减料、虚报工作量，或经相关部门检查或审计发现软、硬件系统有降低配置、程序完成与设计不一致、项目内容重复列项增加造价、提高施工或集成收费标准、相互勾结等徇私舞弊行为，乙方除按本批次所购产品或服务金额的</w:t>
            </w:r>
            <w:r>
              <w:rPr>
                <w:rFonts w:hint="eastAsia" w:hAnsi="宋体"/>
              </w:rPr>
              <w:t xml:space="preserve">10</w:t>
            </w:r>
            <w:r>
              <w:rPr>
                <w:rFonts w:hint="eastAsia" w:hAnsi="宋体"/>
              </w:rPr>
              <w:t xml:space="preserve">倍向甲方支付违约金外，主管部门有权向管理部门通报乙方的违规行为，直至取消其经营资格。</w:t>
            </w:r>
            <w:r/>
          </w:p>
          <w:p>
            <w:pPr>
              <w:jc w:val="left"/>
              <w:spacing w:line="360" w:lineRule="auto"/>
              <w:rPr>
                <w:rFonts w:hint="eastAsia" w:hAnsi="宋体"/>
              </w:rPr>
            </w:pPr>
            <w:r>
              <w:rPr>
                <w:rFonts w:hint="eastAsia" w:hAnsi="宋体"/>
              </w:rPr>
              <w:t xml:space="preserve">5.</w:t>
            </w:r>
            <w:r>
              <w:rPr>
                <w:rFonts w:hint="eastAsia" w:hAnsi="宋体"/>
              </w:rPr>
              <w:t xml:space="preserve">乙方发生下列违约行为，应按合同总额的</w:t>
            </w:r>
            <w:r>
              <w:rPr>
                <w:rFonts w:hint="eastAsia" w:hAnsi="宋体"/>
              </w:rPr>
              <w:t xml:space="preserve">20%</w:t>
            </w:r>
            <w:r>
              <w:rPr>
                <w:rFonts w:hint="eastAsia" w:hAnsi="宋体"/>
              </w:rPr>
              <w:t xml:space="preserve">计算向甲方支付违约金，同时赔偿甲方全部实际损失：</w:t>
            </w:r>
            <w:r/>
          </w:p>
          <w:p>
            <w:pPr>
              <w:jc w:val="left"/>
              <w:spacing w:line="360" w:lineRule="auto"/>
              <w:rPr>
                <w:rFonts w:hint="eastAsia" w:hAnsi="宋体"/>
              </w:rPr>
            </w:pPr>
            <w:r>
              <w:rPr>
                <w:rFonts w:hint="eastAsia" w:hAnsi="宋体"/>
              </w:rPr>
              <w:t xml:space="preserve">乙方在甲方现场提供维护的工程技术人员，未经甲方书面同意擅自离岗、调换，或未按甲方要求操作给甲方造成损失的。</w:t>
            </w:r>
            <w:r/>
          </w:p>
          <w:p>
            <w:pPr>
              <w:jc w:val="left"/>
              <w:spacing w:line="360" w:lineRule="auto"/>
              <w:rPr>
                <w:rFonts w:hint="eastAsia" w:hAnsi="宋体"/>
              </w:rPr>
            </w:pPr>
            <w:r>
              <w:rPr>
                <w:rFonts w:hint="eastAsia" w:hAnsi="宋体"/>
              </w:rPr>
              <w:t xml:space="preserve">6.</w:t>
            </w:r>
            <w:r>
              <w:rPr>
                <w:rFonts w:hint="eastAsia" w:hAnsi="宋体"/>
              </w:rPr>
              <w:t xml:space="preserve">乙方有下列情形之一的，甲方有权单方直接解除合同，且乙方需向甲方支付合同总额</w:t>
            </w:r>
            <w:r>
              <w:rPr>
                <w:rFonts w:hint="eastAsia" w:hAnsi="宋体"/>
              </w:rPr>
              <w:t xml:space="preserve"> 30% </w:t>
            </w:r>
            <w:r>
              <w:rPr>
                <w:rFonts w:hint="eastAsia" w:hAnsi="宋体"/>
              </w:rPr>
              <w:t xml:space="preserve">的违约金，并赔偿甲方全部损失：</w:t>
            </w:r>
            <w:r/>
          </w:p>
          <w:p>
            <w:pPr>
              <w:jc w:val="left"/>
              <w:spacing w:line="360" w:lineRule="auto"/>
              <w:rPr>
                <w:rFonts w:hint="eastAsia" w:hAnsi="宋体"/>
              </w:rPr>
            </w:pPr>
            <w:r>
              <w:rPr>
                <w:rFonts w:hint="eastAsia" w:hAnsi="宋体"/>
              </w:rPr>
              <w:t xml:space="preserve">（</w:t>
            </w:r>
            <w:r>
              <w:rPr>
                <w:rFonts w:hint="eastAsia" w:hAnsi="宋体"/>
              </w:rPr>
              <w:t xml:space="preserve">1</w:t>
            </w:r>
            <w:r>
              <w:rPr>
                <w:rFonts w:hint="eastAsia" w:hAnsi="宋体"/>
              </w:rPr>
              <w:t xml:space="preserve">）未经甲方书面同意，将本合同约定权利义务转让给第三方；</w:t>
            </w:r>
            <w:r/>
          </w:p>
          <w:p>
            <w:pPr>
              <w:jc w:val="left"/>
              <w:spacing w:line="360" w:lineRule="auto"/>
              <w:rPr>
                <w:rFonts w:hint="eastAsia" w:hAnsi="宋体"/>
              </w:rPr>
            </w:pPr>
            <w:r>
              <w:rPr>
                <w:rFonts w:hint="eastAsia" w:hAnsi="宋体"/>
              </w:rPr>
              <w:t xml:space="preserve">（</w:t>
            </w:r>
            <w:r>
              <w:rPr>
                <w:rFonts w:hint="eastAsia" w:hAnsi="宋体"/>
              </w:rPr>
              <w:t xml:space="preserve">2</w:t>
            </w:r>
            <w:r>
              <w:rPr>
                <w:rFonts w:hint="eastAsia" w:hAnsi="宋体"/>
              </w:rPr>
              <w:t xml:space="preserve">）合同履行过程中出现侵犯他人合法权益的事项，包括但不限于知识产权、人身财产权益等；</w:t>
            </w:r>
            <w:r/>
          </w:p>
          <w:p>
            <w:pPr>
              <w:jc w:val="left"/>
              <w:spacing w:line="360" w:lineRule="auto"/>
              <w:rPr>
                <w:rFonts w:hint="eastAsia" w:hAnsi="宋体"/>
              </w:rPr>
            </w:pPr>
            <w:r>
              <w:rPr>
                <w:rFonts w:hint="eastAsia" w:hAnsi="宋体"/>
              </w:rPr>
              <w:t xml:space="preserve">（</w:t>
            </w:r>
            <w:r>
              <w:rPr>
                <w:rFonts w:hint="eastAsia" w:hAnsi="宋体"/>
              </w:rPr>
              <w:t xml:space="preserve">3</w:t>
            </w:r>
            <w:r>
              <w:rPr>
                <w:rFonts w:hint="eastAsia" w:hAnsi="宋体"/>
              </w:rPr>
              <w:t xml:space="preserve">）未履行合同信息保密和使用约定的；</w:t>
            </w:r>
            <w:r/>
          </w:p>
          <w:p>
            <w:pPr>
              <w:jc w:val="left"/>
              <w:spacing w:line="360" w:lineRule="auto"/>
              <w:rPr>
                <w:rFonts w:hint="eastAsia" w:hAnsi="宋体"/>
              </w:rPr>
            </w:pPr>
            <w:r>
              <w:rPr>
                <w:rFonts w:hint="eastAsia" w:hAnsi="宋体"/>
              </w:rPr>
              <w:t xml:space="preserve">（</w:t>
            </w:r>
            <w:r>
              <w:rPr>
                <w:rFonts w:hint="eastAsia" w:hAnsi="宋体"/>
              </w:rPr>
              <w:t xml:space="preserve">4</w:t>
            </w:r>
            <w:r>
              <w:rPr>
                <w:rFonts w:hint="eastAsia" w:hAnsi="宋体"/>
              </w:rPr>
              <w:t xml:space="preserve">）未履行本合同约定其他义务的，经甲方催告后</w:t>
            </w:r>
            <w:r>
              <w:rPr>
                <w:rFonts w:hint="eastAsia" w:hAnsi="宋体"/>
              </w:rPr>
              <w:t xml:space="preserve">7</w:t>
            </w:r>
            <w:r>
              <w:rPr>
                <w:rFonts w:hint="eastAsia" w:hAnsi="宋体"/>
              </w:rPr>
              <w:t xml:space="preserve">日</w:t>
            </w:r>
            <w:r>
              <w:rPr>
                <w:rFonts w:hint="eastAsia" w:hAnsi="宋体"/>
              </w:rPr>
              <w:t xml:space="preserve">内，仍未整改的。</w:t>
            </w:r>
            <w:r/>
          </w:p>
          <w:p>
            <w:pPr>
              <w:jc w:val="left"/>
              <w:spacing w:line="360" w:lineRule="auto"/>
              <w:rPr>
                <w:rFonts w:hint="eastAsia" w:hAnsi="宋体"/>
              </w:rPr>
            </w:pPr>
            <w:r>
              <w:rPr>
                <w:rFonts w:hint="eastAsia" w:hAnsi="宋体"/>
              </w:rPr>
              <w:t xml:space="preserve">7.</w:t>
            </w:r>
            <w:r>
              <w:rPr>
                <w:rFonts w:hint="eastAsia" w:hAnsi="宋体"/>
              </w:rPr>
              <w:t xml:space="preserve">乙方出现违约行为并承担违约责任时，甲方有权从应支付给乙方的合同款项中直接扣除违约金、赔偿金等所有违约责任费用；合同款项不足以扣除的，乙方应在收到甲方通知后的</w:t>
            </w:r>
            <w:r>
              <w:rPr>
                <w:rFonts w:hint="eastAsia" w:hAnsi="宋体"/>
              </w:rPr>
              <w:t xml:space="preserve">7</w:t>
            </w:r>
            <w:r>
              <w:rPr>
                <w:rFonts w:hint="eastAsia" w:hAnsi="宋体"/>
              </w:rPr>
              <w:t xml:space="preserve">日内予以补足，逾期未补足的，每逾期</w:t>
            </w:r>
            <w:r>
              <w:rPr>
                <w:rFonts w:hint="eastAsia" w:hAnsi="宋体"/>
              </w:rPr>
              <w:t xml:space="preserve"> 1 </w:t>
            </w:r>
            <w:r>
              <w:rPr>
                <w:rFonts w:hint="eastAsia" w:hAnsi="宋体"/>
              </w:rPr>
              <w:t xml:space="preserve">天按未补足金额的</w:t>
            </w:r>
            <w:r>
              <w:rPr>
                <w:rFonts w:hint="eastAsia" w:hAnsi="宋体"/>
              </w:rPr>
              <w:t xml:space="preserve"> 5</w:t>
            </w:r>
            <w:r>
              <w:rPr>
                <w:rFonts w:hint="eastAsia" w:hAnsi="宋体"/>
              </w:rPr>
              <w:t xml:space="preserve">‰向甲方支付滞纳金。</w:t>
            </w:r>
            <w:r/>
          </w:p>
          <w:p>
            <w:pPr>
              <w:jc w:val="left"/>
              <w:spacing w:line="360" w:lineRule="auto"/>
              <w:rPr>
                <w:rFonts w:hint="eastAsia" w:hAnsi="宋体"/>
              </w:rPr>
            </w:pPr>
            <w:r>
              <w:rPr>
                <w:rFonts w:hint="eastAsia" w:hAnsi="宋体"/>
              </w:rPr>
              <w:t xml:space="preserve">8.</w:t>
            </w:r>
            <w:r>
              <w:rPr>
                <w:rFonts w:hint="eastAsia" w:hAnsi="宋体"/>
              </w:rPr>
              <w:t xml:space="preserve">乙方交付的各项违约金并不影响乙方继续履行本合同的其他各项义务，且甲方有权要求乙方在支付违约金的同时，另行采取补救措施以弥补甲方损失。</w:t>
            </w:r>
            <w:r/>
          </w:p>
          <w:p>
            <w:pPr>
              <w:jc w:val="left"/>
              <w:spacing w:line="360" w:lineRule="auto"/>
              <w:rPr>
                <w:rFonts w:hint="eastAsia" w:hAnsi="宋体"/>
              </w:rPr>
            </w:pPr>
            <w:r>
              <w:rPr>
                <w:rFonts w:hint="eastAsia" w:hAnsi="宋体"/>
              </w:rPr>
              <w:t xml:space="preserve">9.</w:t>
            </w:r>
            <w:r>
              <w:rPr>
                <w:rFonts w:hint="eastAsia" w:hAnsi="宋体"/>
              </w:rPr>
              <w:t xml:space="preserve">乙方若违反“违约责任”第</w:t>
            </w:r>
            <w:r>
              <w:rPr>
                <w:rFonts w:hint="eastAsia" w:hAnsi="宋体"/>
              </w:rPr>
              <w:t xml:space="preserve">3</w:t>
            </w:r>
            <w:r>
              <w:rPr>
                <w:rFonts w:hint="eastAsia" w:hAnsi="宋体"/>
              </w:rPr>
              <w:t xml:space="preserve">款或第</w:t>
            </w:r>
            <w:r>
              <w:rPr>
                <w:rFonts w:hint="eastAsia" w:hAnsi="宋体"/>
              </w:rPr>
              <w:t xml:space="preserve">4</w:t>
            </w:r>
            <w:r>
              <w:rPr>
                <w:rFonts w:hint="eastAsia" w:hAnsi="宋体"/>
              </w:rPr>
              <w:t xml:space="preserve">款均视为对本协议的重大违约，甲方有权随时书面通知乙方立即终止本合同。</w:t>
            </w:r>
            <w:r/>
          </w:p>
          <w:p>
            <w:pPr>
              <w:jc w:val="left"/>
              <w:spacing w:line="360" w:lineRule="auto"/>
              <w:rPr>
                <w:rFonts w:hint="eastAsia" w:hAnsi="宋体"/>
              </w:rPr>
            </w:pPr>
            <w:r>
              <w:rPr>
                <w:rFonts w:hint="eastAsia" w:hAnsi="宋体"/>
              </w:rPr>
              <w:t xml:space="preserve">10.</w:t>
            </w:r>
            <w:r>
              <w:rPr>
                <w:rFonts w:hint="eastAsia" w:hAnsi="宋体"/>
              </w:rPr>
              <w:t xml:space="preserve">因乙方上述违约行为给甲方造成损失（包括甲方所有直接和间接损失），如果违约金不足以补偿该损失部分的，甲方有权继续要求乙方赔偿甲方所有实际损失（包括甲方所有直接损失、间接损失、预期利益损失、律师费、诉讼费、差旅费等）。</w:t>
            </w:r>
            <w:r/>
          </w:p>
          <w:p>
            <w:pPr>
              <w:jc w:val="left"/>
              <w:spacing w:line="360" w:lineRule="auto"/>
              <w:rPr>
                <w:rFonts w:hint="eastAsia" w:hAnsi="宋体"/>
              </w:rPr>
            </w:pPr>
            <w:r>
              <w:rPr>
                <w:rFonts w:hint="eastAsia" w:hAnsi="宋体"/>
              </w:rPr>
              <w:t xml:space="preserve">11.</w:t>
            </w:r>
            <w:r>
              <w:rPr>
                <w:rFonts w:hint="eastAsia" w:hAnsi="宋体"/>
              </w:rPr>
              <w:t xml:space="preserve">在乙方承诺的或国家规定的质量保证期内（取两者中最长的期限），如经乙方两次整改仍不能达到合同约定的质量标准，乙方应退回全部合同价款，并按第</w:t>
            </w:r>
            <w:r>
              <w:rPr>
                <w:rFonts w:hint="eastAsia" w:hAnsi="宋体"/>
              </w:rPr>
              <w:t xml:space="preserve">3</w:t>
            </w:r>
            <w:r>
              <w:rPr>
                <w:rFonts w:hint="eastAsia" w:hAnsi="宋体"/>
              </w:rPr>
              <w:t xml:space="preserve">款处理，同时，乙方还须赔偿甲方因此遭受的损失。</w:t>
            </w:r>
            <w:r/>
          </w:p>
          <w:p>
            <w:pPr>
              <w:jc w:val="left"/>
              <w:spacing w:line="360" w:lineRule="auto"/>
              <w:rPr>
                <w:rFonts w:hint="eastAsia" w:hAnsi="宋体"/>
              </w:rPr>
            </w:pPr>
            <w:r>
              <w:rPr>
                <w:rFonts w:hint="eastAsia" w:hAnsi="宋体"/>
              </w:rPr>
              <w:t xml:space="preserve">12.</w:t>
            </w:r>
            <w:r>
              <w:rPr>
                <w:rFonts w:hint="eastAsia" w:hAnsi="宋体"/>
              </w:rPr>
              <w:t xml:space="preserve">乙方未按本合同的规定和服务承诺提供伴随服务、售后服务的，应按合同总价款的</w:t>
            </w:r>
            <w:r>
              <w:rPr>
                <w:rFonts w:hint="eastAsia" w:hAnsi="宋体"/>
              </w:rPr>
              <w:t xml:space="preserve">20%</w:t>
            </w:r>
            <w:r>
              <w:rPr>
                <w:rFonts w:hint="eastAsia" w:hAnsi="宋体"/>
              </w:rPr>
              <w:t xml:space="preserve">向甲方承担违约责任。</w:t>
            </w:r>
            <w:r/>
          </w:p>
          <w:p>
            <w:pPr>
              <w:jc w:val="left"/>
              <w:spacing w:line="360" w:lineRule="auto"/>
              <w:rPr>
                <w:rFonts w:hint="eastAsia" w:hAnsi="宋体"/>
              </w:rPr>
            </w:pPr>
            <w:r>
              <w:rPr>
                <w:rFonts w:hint="eastAsia" w:hAnsi="宋体"/>
              </w:rPr>
              <w:t xml:space="preserve">13.</w:t>
            </w:r>
            <w:r>
              <w:rPr>
                <w:rFonts w:hint="eastAsia" w:hAnsi="宋体"/>
              </w:rPr>
              <w:t xml:space="preserve">乙方在承担上述</w:t>
            </w:r>
            <w:r>
              <w:rPr>
                <w:rFonts w:hint="eastAsia" w:hAnsi="宋体"/>
              </w:rPr>
              <w:t xml:space="preserve">3-6</w:t>
            </w:r>
            <w:r>
              <w:rPr>
                <w:rFonts w:hint="eastAsia" w:hAnsi="宋体"/>
              </w:rPr>
              <w:t xml:space="preserve">款一项或多项违约责任后，仍应继续履行合同规定的义务（甲方解除合同的除外）。甲方未能及时追究乙方的任何一项违约责任并不表明甲方放弃追究乙方该项或其他违约责任。</w:t>
            </w:r>
            <w:r/>
          </w:p>
          <w:p>
            <w:pPr>
              <w:jc w:val="left"/>
              <w:spacing w:line="360" w:lineRule="auto"/>
              <w:rPr>
                <w:rFonts w:hint="eastAsia" w:hAnsi="宋体"/>
                <w:u w:val="single"/>
              </w:rPr>
            </w:pPr>
            <w:r>
              <w:rPr>
                <w:rFonts w:hint="eastAsia" w:hAnsi="宋体"/>
              </w:rPr>
              <w:t xml:space="preserve">14.</w:t>
            </w:r>
            <w:r>
              <w:rPr>
                <w:rFonts w:hint="eastAsia" w:hAnsi="宋体"/>
              </w:rPr>
              <w:t xml:space="preserve">乙方响应属虚假承诺，经国家认可的质量检测机构测提供的产品或服务不能满足投标文件要求，或是由于乙方的过错造成合同无法继续履行的，乙方履约保证金不予退还外，还应向甲方支付不少于合同总价</w:t>
            </w:r>
            <w:r>
              <w:rPr>
                <w:rFonts w:hint="eastAsia" w:hAnsi="宋体"/>
              </w:rPr>
              <w:t xml:space="preserve">30%</w:t>
            </w:r>
            <w:r>
              <w:rPr>
                <w:rFonts w:hint="eastAsia" w:hAnsi="宋体"/>
              </w:rPr>
              <w:t xml:space="preserve">赔偿金，并由乙方承担鉴定费用。</w:t>
            </w:r>
            <w:r/>
          </w:p>
        </w:tc>
      </w:tr>
      <w:tr>
        <w:trPr>
          <w:trHeight w:val="1872"/>
        </w:trPr>
        <w:tc>
          <w:tcPr>
            <w:tcBorders>
              <w:top w:val="single" w:color="000000" w:sz="2" w:space="0"/>
              <w:right w:val="single" w:color="000000" w:sz="2" w:space="0"/>
            </w:tcBorders>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19.2</w:t>
            </w:r>
            <w:r>
              <w:rPr>
                <w:rFonts w:hint="eastAsia" w:hAnsi="宋体"/>
              </w:rPr>
              <w:t xml:space="preserve">款</w:t>
            </w:r>
            <w:r/>
          </w:p>
        </w:tc>
        <w:tc>
          <w:tcPr>
            <w:tcBorders>
              <w:top w:val="single" w:color="000000" w:sz="2" w:space="0"/>
              <w:left w:val="single" w:color="000000" w:sz="2" w:space="0"/>
              <w:right w:val="single" w:color="000000" w:sz="2" w:space="0"/>
            </w:tcBorders>
            <w:tcW w:w="1909" w:type="dxa"/>
            <w:vAlign w:val="center"/>
            <w:textDirection w:val="lrTb"/>
            <w:noWrap w:val="false"/>
          </w:tcPr>
          <w:p>
            <w:pPr>
              <w:jc w:val="left"/>
              <w:spacing w:line="360" w:lineRule="auto"/>
              <w:rPr>
                <w:rFonts w:hint="eastAsia" w:hAnsi="宋体"/>
              </w:rPr>
            </w:pPr>
            <w:r>
              <w:rPr>
                <w:rFonts w:hint="eastAsia" w:hAnsi="宋体"/>
              </w:rPr>
              <w:t xml:space="preserve">解决争议的方法</w:t>
            </w:r>
            <w:r/>
          </w:p>
        </w:tc>
        <w:tc>
          <w:tcPr>
            <w:tcBorders>
              <w:top w:val="single" w:color="000000" w:sz="2" w:space="0"/>
              <w:left w:val="single" w:color="000000" w:sz="2" w:space="0"/>
            </w:tcBorders>
            <w:tcW w:w="5668" w:type="dxa"/>
            <w:vAlign w:val="center"/>
            <w:textDirection w:val="lrTb"/>
            <w:noWrap w:val="false"/>
          </w:tcPr>
          <w:p>
            <w:pPr>
              <w:jc w:val="left"/>
              <w:spacing w:line="360" w:lineRule="auto"/>
              <w:rPr>
                <w:rFonts w:hint="eastAsia" w:hAnsi="宋体" w:cs="宋体"/>
                <w:iCs/>
              </w:rPr>
            </w:pPr>
            <w:r>
              <w:rPr>
                <w:rFonts w:hint="eastAsia" w:hAnsi="宋体" w:cs="宋体"/>
                <w:iCs/>
              </w:rPr>
              <w:t xml:space="preserve">因本合同及合同有关事项发生的争议，按下列第</w:t>
            </w:r>
            <w:r>
              <w:rPr>
                <w:rFonts w:hint="eastAsia" w:hAnsi="宋体" w:cs="宋体"/>
                <w:iCs/>
                <w:u w:val="single"/>
              </w:rPr>
              <w:t xml:space="preserve">2</w:t>
            </w:r>
            <w:r>
              <w:rPr>
                <w:rFonts w:hint="eastAsia" w:hAnsi="宋体" w:cs="宋体"/>
                <w:iCs/>
              </w:rPr>
              <w:t xml:space="preserve">种方式解决：</w:t>
            </w:r>
            <w:r/>
          </w:p>
          <w:p>
            <w:pPr>
              <w:jc w:val="left"/>
              <w:spacing w:line="360" w:lineRule="auto"/>
              <w:rPr>
                <w:rFonts w:hint="eastAsia" w:hAnsi="宋体" w:cs="宋体"/>
                <w:iCs/>
              </w:rPr>
            </w:pPr>
            <w:r>
              <w:rPr>
                <w:rFonts w:hint="eastAsia" w:hAnsi="宋体" w:cs="宋体"/>
                <w:iCs/>
              </w:rPr>
              <w:t xml:space="preserve">（</w:t>
            </w:r>
            <w:r>
              <w:rPr>
                <w:rFonts w:hint="eastAsia" w:hAnsi="宋体" w:cs="宋体"/>
                <w:iCs/>
              </w:rPr>
              <w:t xml:space="preserve">1</w:t>
            </w:r>
            <w:r>
              <w:rPr>
                <w:rFonts w:hint="eastAsia" w:hAnsi="宋体" w:cs="宋体"/>
                <w:iCs/>
              </w:rPr>
              <w:t xml:space="preserve">）向</w:t>
            </w:r>
            <w:r>
              <w:rPr>
                <w:rFonts w:hint="eastAsia" w:hAnsi="宋体" w:cs="宋体"/>
                <w:iCs/>
                <w:u w:val="single"/>
              </w:rPr>
              <w:t xml:space="preserve">                    </w:t>
            </w:r>
            <w:r>
              <w:rPr>
                <w:rFonts w:hint="eastAsia" w:hAnsi="宋体" w:cs="宋体"/>
                <w:iCs/>
              </w:rPr>
              <w:t xml:space="preserve">仲裁委员会申请仲裁，仲裁地点为</w:t>
            </w:r>
            <w:r>
              <w:rPr>
                <w:rFonts w:hint="eastAsia" w:hAnsi="宋体" w:cs="宋体"/>
                <w:iCs/>
                <w:u w:val="single"/>
              </w:rPr>
              <w:t xml:space="preserve">           </w:t>
            </w:r>
            <w:r>
              <w:rPr>
                <w:rFonts w:hint="eastAsia" w:hAnsi="宋体" w:cs="宋体"/>
                <w:iCs/>
              </w:rPr>
              <w:t xml:space="preserve">；</w:t>
            </w:r>
            <w:r/>
          </w:p>
          <w:p>
            <w:pPr>
              <w:jc w:val="left"/>
              <w:spacing w:line="360" w:lineRule="auto"/>
              <w:rPr>
                <w:rFonts w:hint="eastAsia" w:hAnsi="宋体"/>
                <w:u w:val="single"/>
              </w:rPr>
            </w:pPr>
            <w:r>
              <w:rPr>
                <w:rFonts w:hint="eastAsia" w:hAnsi="宋体" w:cs="宋体"/>
                <w:iCs/>
              </w:rPr>
              <w:t xml:space="preserve">（</w:t>
            </w:r>
            <w:r>
              <w:rPr>
                <w:rFonts w:hint="eastAsia" w:hAnsi="宋体" w:cs="宋体"/>
                <w:iCs/>
              </w:rPr>
              <w:t xml:space="preserve">2</w:t>
            </w:r>
            <w:r>
              <w:rPr>
                <w:rFonts w:hint="eastAsia" w:hAnsi="宋体" w:cs="宋体"/>
                <w:iCs/>
              </w:rPr>
              <w:t xml:space="preserve">）向</w:t>
            </w:r>
            <w:r>
              <w:rPr>
                <w:rFonts w:hint="eastAsia" w:hAnsi="宋体" w:cs="宋体"/>
                <w:iCs/>
                <w:u w:val="single"/>
              </w:rPr>
              <w:t xml:space="preserve"> </w:t>
            </w:r>
            <w:r>
              <w:rPr>
                <w:rFonts w:hint="eastAsia" w:hAnsi="宋体" w:cs="宋体"/>
                <w:iCs/>
                <w:u w:val="single"/>
              </w:rPr>
              <w:t xml:space="preserve">项目所在地</w:t>
            </w:r>
            <w:r>
              <w:rPr>
                <w:rFonts w:hint="eastAsia" w:hAnsi="宋体" w:cs="宋体"/>
                <w:iCs/>
                <w:u w:val="single"/>
              </w:rPr>
              <w:t xml:space="preserve"> </w:t>
            </w:r>
            <w:r>
              <w:rPr>
                <w:rFonts w:hint="eastAsia" w:hAnsi="宋体" w:cs="宋体"/>
                <w:iCs/>
              </w:rPr>
              <w:t xml:space="preserve">人民法院起诉。</w:t>
            </w:r>
            <w:r/>
          </w:p>
        </w:tc>
      </w:tr>
      <w:tr>
        <w:trPr>
          <w:trHeight w:val="1964"/>
        </w:trPr>
        <w:tc>
          <w:tcPr>
            <w:tcW w:w="1761" w:type="dxa"/>
            <w:vAlign w:val="center"/>
            <w:textDirection w:val="lrTb"/>
            <w:noWrap w:val="false"/>
          </w:tcPr>
          <w:p>
            <w:pPr>
              <w:jc w:val="center"/>
              <w:spacing w:line="360" w:lineRule="auto"/>
              <w:rPr>
                <w:rFonts w:hint="eastAsia" w:hAnsi="宋体"/>
              </w:rPr>
            </w:pPr>
            <w:r>
              <w:rPr>
                <w:rFonts w:hint="eastAsia" w:hAnsi="宋体"/>
              </w:rPr>
              <w:t xml:space="preserve">第二节</w:t>
            </w:r>
            <w:r/>
          </w:p>
          <w:p>
            <w:pPr>
              <w:jc w:val="center"/>
              <w:spacing w:line="360" w:lineRule="auto"/>
              <w:rPr>
                <w:rFonts w:hint="eastAsia" w:hAnsi="宋体"/>
              </w:rPr>
            </w:pPr>
            <w:r>
              <w:rPr>
                <w:rFonts w:hint="eastAsia" w:hAnsi="宋体"/>
              </w:rPr>
              <w:t xml:space="preserve">第</w:t>
            </w:r>
            <w:r>
              <w:rPr>
                <w:rFonts w:hint="eastAsia" w:hAnsi="宋体"/>
              </w:rPr>
              <w:t xml:space="preserve">23.1</w:t>
            </w:r>
            <w:r>
              <w:rPr>
                <w:rFonts w:hint="eastAsia" w:hAnsi="宋体"/>
              </w:rPr>
              <w:t xml:space="preserve">款</w:t>
            </w:r>
            <w:r/>
          </w:p>
        </w:tc>
        <w:tc>
          <w:tcPr>
            <w:tcW w:w="1909" w:type="dxa"/>
            <w:vAlign w:val="center"/>
            <w:textDirection w:val="lrTb"/>
            <w:noWrap w:val="false"/>
          </w:tcPr>
          <w:p>
            <w:pPr>
              <w:jc w:val="left"/>
              <w:spacing w:line="360" w:lineRule="auto"/>
              <w:rPr>
                <w:rFonts w:hint="eastAsia" w:hAnsi="宋体"/>
              </w:rPr>
            </w:pPr>
            <w:r>
              <w:rPr>
                <w:rFonts w:hint="eastAsia" w:hAnsi="宋体"/>
                <w:bCs/>
              </w:rPr>
              <w:t xml:space="preserve">其他专用条款</w:t>
            </w:r>
            <w:r/>
          </w:p>
        </w:tc>
        <w:tc>
          <w:tcPr>
            <w:tcW w:w="5668" w:type="dxa"/>
            <w:vAlign w:val="center"/>
            <w:textDirection w:val="lrTb"/>
            <w:noWrap w:val="false"/>
          </w:tcPr>
          <w:p>
            <w:pPr>
              <w:jc w:val="left"/>
              <w:spacing w:line="360" w:lineRule="auto"/>
              <w:rPr>
                <w:rFonts w:hint="eastAsia" w:hAnsi="宋体"/>
              </w:rPr>
            </w:pPr>
            <w:r>
              <w:rPr>
                <w:rFonts w:hAnsi="宋体"/>
              </w:rPr>
              <w:t xml:space="preserve">1</w:t>
            </w:r>
            <w:r>
              <w:rPr>
                <w:rFonts w:hAnsi="宋体"/>
              </w:rPr>
              <w:t xml:space="preserve">、乙方应当在合同签订后</w:t>
            </w:r>
            <w:r>
              <w:rPr>
                <w:rFonts w:hint="eastAsia" w:hAnsi="宋体"/>
              </w:rPr>
              <w:t xml:space="preserve">50</w:t>
            </w:r>
            <w:r>
              <w:rPr>
                <w:rFonts w:hint="eastAsia" w:hAnsi="宋体"/>
              </w:rPr>
              <w:t xml:space="preserve">日</w:t>
            </w:r>
            <w:r>
              <w:rPr>
                <w:rFonts w:hAnsi="宋体"/>
              </w:rPr>
              <w:t xml:space="preserve">历天内安装调试完毕交付甲方正常使用，地点由甲方指定。</w:t>
            </w:r>
            <w:r/>
          </w:p>
          <w:p>
            <w:pPr>
              <w:jc w:val="left"/>
              <w:spacing w:line="360" w:lineRule="auto"/>
              <w:rPr>
                <w:rFonts w:hint="eastAsia" w:hAnsi="宋体"/>
              </w:rPr>
            </w:pPr>
            <w:r>
              <w:rPr>
                <w:rFonts w:hAnsi="宋体"/>
              </w:rPr>
              <w:t xml:space="preserve">2</w:t>
            </w:r>
            <w:r>
              <w:rPr>
                <w:rFonts w:hAnsi="宋体"/>
              </w:rPr>
              <w:t xml:space="preserve">、乙方交付的货物应当完全符合本合同或者采购、投标文件所规定的数量和规格要求、项目实施及售后服务达到功能及性能的设计要求。乙方提供的货物不符合投标文件和合同规定的，甲方有权拒收，由此引起的责任，由乙方承担。</w:t>
            </w:r>
            <w:r/>
          </w:p>
          <w:p>
            <w:pPr>
              <w:jc w:val="left"/>
              <w:spacing w:line="360" w:lineRule="auto"/>
              <w:rPr>
                <w:rFonts w:hint="eastAsia" w:hAnsi="宋体"/>
              </w:rPr>
            </w:pPr>
            <w:r>
              <w:rPr>
                <w:rFonts w:hAnsi="宋体"/>
              </w:rPr>
              <w:t xml:space="preserve">3</w:t>
            </w:r>
            <w:r>
              <w:rPr>
                <w:rFonts w:hAnsi="宋体"/>
              </w:rPr>
              <w:t xml:space="preserve">、货物调试验收标准：按行业通行标准、厂方出厂标准和乙方投标文件的承诺。</w:t>
            </w:r>
            <w:r/>
          </w:p>
          <w:p>
            <w:pPr>
              <w:jc w:val="left"/>
              <w:spacing w:line="360" w:lineRule="auto"/>
              <w:rPr>
                <w:rFonts w:hint="eastAsia" w:hAnsi="宋体"/>
              </w:rPr>
            </w:pPr>
            <w:r>
              <w:rPr>
                <w:rFonts w:hAnsi="宋体"/>
              </w:rPr>
              <w:t xml:space="preserve">（</w:t>
            </w:r>
            <w:r>
              <w:rPr>
                <w:rFonts w:hAnsi="宋体"/>
              </w:rPr>
              <w:t xml:space="preserve">1</w:t>
            </w:r>
            <w:r>
              <w:rPr>
                <w:rFonts w:hAnsi="宋体"/>
              </w:rPr>
              <w:t xml:space="preserve">）本项目部署阶段完成后，由甲方组织项目的初步验收，在试运行阶段完成后，再次组织项目的最终验收。</w:t>
            </w:r>
            <w:r/>
          </w:p>
          <w:p>
            <w:pPr>
              <w:jc w:val="left"/>
              <w:spacing w:line="360" w:lineRule="auto"/>
              <w:rPr>
                <w:rFonts w:hint="eastAsia" w:hAnsi="宋体"/>
              </w:rPr>
            </w:pPr>
            <w:r>
              <w:rPr>
                <w:rFonts w:hAnsi="宋体"/>
              </w:rPr>
              <w:t xml:space="preserve">4</w:t>
            </w:r>
            <w:r>
              <w:rPr>
                <w:rFonts w:hAnsi="宋体"/>
              </w:rPr>
              <w:t xml:space="preserve">、甲方对项目进度进行调整时，乙方应服从并相应调整进度计划。</w:t>
            </w:r>
            <w:r/>
          </w:p>
          <w:p>
            <w:pPr>
              <w:jc w:val="left"/>
              <w:spacing w:line="360" w:lineRule="auto"/>
              <w:rPr>
                <w:rFonts w:hint="eastAsia" w:hAnsi="宋体"/>
              </w:rPr>
            </w:pPr>
            <w:r>
              <w:rPr>
                <w:rFonts w:hAnsi="宋体"/>
              </w:rPr>
              <w:t xml:space="preserve">5</w:t>
            </w:r>
            <w:r>
              <w:rPr>
                <w:rFonts w:hAnsi="宋体"/>
              </w:rPr>
              <w:t xml:space="preserve">、交付地点：甲方指定地点。</w:t>
            </w:r>
            <w:r/>
          </w:p>
        </w:tc>
      </w:tr>
    </w:tbl>
    <w:p>
      <w:pPr>
        <w:rPr>
          <w:szCs w:val="24"/>
        </w:rPr>
      </w:pPr>
      <w:r>
        <w:rPr>
          <w:szCs w:val="24"/>
        </w:rPr>
      </w:r>
      <w:r/>
    </w:p>
    <w:p>
      <w:pPr>
        <w:rPr>
          <w:szCs w:val="24"/>
        </w:rPr>
      </w:pPr>
      <w:r>
        <w:rPr>
          <w:szCs w:val="24"/>
        </w:rPr>
      </w:r>
      <w:r/>
    </w:p>
    <w:p>
      <w:pPr>
        <w:pStyle w:val="768"/>
        <w:jc w:val="center"/>
        <w:spacing w:before="120" w:after="120" w:line="360" w:lineRule="auto"/>
        <w:rPr>
          <w:rFonts w:ascii="Times New Roman" w:hAnsi="Times New Roman" w:eastAsia="黑体"/>
          <w:bCs/>
          <w:sz w:val="44"/>
        </w:rPr>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eastAsia="黑体"/>
          <w:bCs/>
          <w:sz w:val="44"/>
        </w:rPr>
      </w:r>
      <w:r/>
    </w:p>
    <w:p>
      <w:pPr>
        <w:pStyle w:val="768"/>
        <w:jc w:val="center"/>
        <w:spacing w:before="120" w:after="120" w:line="360" w:lineRule="auto"/>
        <w:rPr>
          <w:rFonts w:ascii="Times New Roman" w:hAnsi="Times New Roman" w:eastAsia="黑体"/>
          <w:bCs/>
          <w:sz w:val="44"/>
        </w:rPr>
        <w:outlineLvl w:val="0"/>
      </w:pPr>
      <w:r>
        <w:rPr>
          <w:rFonts w:hint="eastAsia" w:ascii="Times New Roman" w:hAnsi="Times New Roman" w:eastAsia="黑体"/>
          <w:bCs/>
          <w:sz w:val="44"/>
        </w:rPr>
        <w:t xml:space="preserve">第</w:t>
      </w:r>
      <w:bookmarkEnd w:id="178"/>
      <w:r>
        <w:rPr>
          <w:rFonts w:hint="eastAsia" w:ascii="Times New Roman" w:hAnsi="Times New Roman" w:eastAsia="黑体"/>
          <w:bCs/>
          <w:sz w:val="44"/>
        </w:rPr>
        <w:t xml:space="preserve">四章</w:t>
      </w:r>
      <w:r>
        <w:rPr>
          <w:rFonts w:hint="eastAsia" w:ascii="Times New Roman" w:hAnsi="Times New Roman" w:eastAsia="黑体"/>
          <w:bCs/>
          <w:sz w:val="44"/>
        </w:rPr>
        <w:t xml:space="preserve">   </w:t>
      </w:r>
      <w:r>
        <w:rPr>
          <w:rFonts w:hint="eastAsia" w:ascii="Times New Roman" w:hAnsi="Times New Roman" w:eastAsia="黑体"/>
          <w:bCs/>
          <w:sz w:val="44"/>
        </w:rPr>
        <w:t xml:space="preserve">采购需求</w:t>
      </w:r>
      <w:bookmarkStart w:id="188" w:name="OLE_LINK110"/>
      <w:r/>
      <w:bookmarkStart w:id="189" w:name="OLE_LINK109"/>
      <w:r/>
      <w:bookmarkStart w:id="190" w:name="_Toc49090575"/>
      <w:r/>
      <w:bookmarkStart w:id="191" w:name="_Toc120614281"/>
      <w:r/>
      <w:bookmarkStart w:id="192" w:name="_Toc26554093"/>
      <w:r/>
      <w:bookmarkEnd w:id="179"/>
      <w:r/>
      <w:bookmarkEnd w:id="180"/>
      <w:r/>
      <w:bookmarkEnd w:id="181"/>
      <w:r/>
      <w:r/>
    </w:p>
    <w:p>
      <w:pPr>
        <w:pStyle w:val="988"/>
        <w:ind w:left="0" w:firstLine="482"/>
        <w:spacing w:line="360" w:lineRule="auto"/>
        <w:rPr>
          <w:rFonts w:hint="eastAsia" w:ascii="宋体" w:hAnsi="宋体"/>
          <w:b/>
          <w:bCs/>
          <w:lang w:eastAsia="zh-CN"/>
        </w:rPr>
      </w:pPr>
      <w:r/>
      <w:bookmarkStart w:id="193" w:name="OLE_LINK103"/>
      <w:r/>
      <w:bookmarkStart w:id="194" w:name="OLE_LINK104"/>
      <w:r/>
      <w:bookmarkEnd w:id="188"/>
      <w:r/>
      <w:bookmarkEnd w:id="189"/>
      <w:r>
        <w:rPr>
          <w:rFonts w:hint="eastAsia" w:ascii="宋体" w:hAnsi="宋体"/>
          <w:b/>
          <w:bCs/>
          <w:lang w:eastAsia="zh-CN"/>
        </w:rPr>
        <w:t xml:space="preserve">1、采购清单及技术规格要求</w:t>
      </w:r>
      <w:bookmarkEnd w:id="193"/>
      <w:r/>
      <w:bookmarkEnd w:id="194"/>
      <w:r/>
      <w:r/>
    </w:p>
    <w:tbl>
      <w:tblPr>
        <w:tblW w:w="0" w:type="auto"/>
        <w:tblInd w:w="93" w:type="dxa"/>
        <w:tblLook w:val="04A0" w:firstRow="1" w:lastRow="0" w:firstColumn="1" w:lastColumn="0" w:noHBand="0" w:noVBand="1"/>
      </w:tblPr>
      <w:tblGrid>
        <w:gridCol w:w="477"/>
        <w:gridCol w:w="1532"/>
        <w:gridCol w:w="3823"/>
        <w:gridCol w:w="476"/>
        <w:gridCol w:w="586"/>
        <w:gridCol w:w="978"/>
        <w:gridCol w:w="978"/>
      </w:tblGrid>
      <w:tr>
        <w:trPr>
          <w:trHeight w:val="342"/>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技术规格</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总价（元）</w:t>
            </w:r>
            <w:r/>
          </w:p>
        </w:tc>
      </w:tr>
      <w:tr>
        <w:trPr>
          <w:trHeight w:val="263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高压成套配电柜(环网柜)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1.10KV开关柜选用SF6气体全绝缘式环网柜</w:t>
            </w:r>
            <w:r>
              <w:rPr>
                <w:rFonts w:hint="eastAsia" w:cs="Arial" w:asciiTheme="minorEastAsia" w:hAnsiTheme="minorEastAsia" w:eastAsiaTheme="minorEastAsia"/>
                <w:sz w:val="24"/>
                <w:szCs w:val="24"/>
              </w:rPr>
              <w:br/>
              <w:t xml:space="preserve">2.10KV环网柜</w:t>
            </w:r>
            <w:r>
              <w:rPr>
                <w:rFonts w:hint="eastAsia" w:cs="Arial" w:asciiTheme="minorEastAsia" w:hAnsiTheme="minorEastAsia" w:eastAsiaTheme="minorEastAsia"/>
                <w:sz w:val="24"/>
                <w:szCs w:val="24"/>
              </w:rPr>
              <w:br/>
              <w:t xml:space="preserve">3.含基础槽钢制作安装</w:t>
            </w:r>
            <w:r>
              <w:rPr>
                <w:rFonts w:hint="eastAsia" w:cs="Arial" w:asciiTheme="minorEastAsia" w:hAnsiTheme="minorEastAsia" w:eastAsiaTheme="minorEastAsia"/>
                <w:sz w:val="24"/>
                <w:szCs w:val="24"/>
              </w:rPr>
              <w:br/>
              <w:t xml:space="preserve">4.工作内容:设备安装、连接铜排安装</w:t>
            </w:r>
            <w:r>
              <w:rPr>
                <w:rFonts w:hint="eastAsia" w:cs="Arial" w:asciiTheme="minorEastAsia" w:hAnsiTheme="minorEastAsia" w:eastAsiaTheme="minorEastAsia"/>
                <w:sz w:val="24"/>
                <w:szCs w:val="24"/>
              </w:rPr>
              <w:br/>
              <w:t xml:space="preserve">5.其他:详见设计图纸，满足设计及验收要求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3836"/>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干式变压器800KVA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1.10KV干式变压器</w:t>
            </w:r>
            <w:r>
              <w:rPr>
                <w:rFonts w:hint="eastAsia" w:cs="Arial" w:asciiTheme="minorEastAsia" w:hAnsiTheme="minorEastAsia" w:eastAsiaTheme="minorEastAsia"/>
                <w:sz w:val="24"/>
                <w:szCs w:val="24"/>
              </w:rPr>
              <w:br/>
              <w:t xml:space="preserve">2.配套干式变压器柜及专用减震器</w:t>
            </w:r>
            <w:r>
              <w:rPr>
                <w:rFonts w:hint="eastAsia" w:cs="Arial" w:asciiTheme="minorEastAsia" w:hAnsiTheme="minorEastAsia" w:eastAsiaTheme="minorEastAsia"/>
                <w:sz w:val="24"/>
                <w:szCs w:val="24"/>
              </w:rPr>
              <w:br/>
              <w:t xml:space="preserve">3.温控前加装空开及交流接触器各1只</w:t>
            </w:r>
            <w:r>
              <w:rPr>
                <w:rFonts w:hint="eastAsia" w:cs="Arial" w:asciiTheme="minorEastAsia" w:hAnsiTheme="minorEastAsia" w:eastAsiaTheme="minorEastAsia"/>
                <w:sz w:val="24"/>
                <w:szCs w:val="24"/>
              </w:rPr>
              <w:br/>
              <w:t xml:space="preserve">4.变压器中心点接地安装</w:t>
            </w:r>
            <w:r>
              <w:rPr>
                <w:rFonts w:hint="eastAsia" w:cs="Arial" w:asciiTheme="minorEastAsia" w:hAnsiTheme="minorEastAsia" w:eastAsiaTheme="minorEastAsia"/>
                <w:sz w:val="24"/>
                <w:szCs w:val="24"/>
              </w:rPr>
              <w:br/>
              <w:t xml:space="preserve">5.防鼠保护网制安</w:t>
            </w:r>
            <w:r>
              <w:rPr>
                <w:rFonts w:hint="eastAsia" w:cs="Arial" w:asciiTheme="minorEastAsia" w:hAnsiTheme="minorEastAsia" w:eastAsiaTheme="minorEastAsia"/>
                <w:sz w:val="24"/>
                <w:szCs w:val="24"/>
              </w:rPr>
              <w:br/>
              <w:t xml:space="preserve">6.含基础槽钢制作及安装</w:t>
            </w:r>
            <w:r>
              <w:rPr>
                <w:rFonts w:hint="eastAsia" w:cs="Arial" w:asciiTheme="minorEastAsia" w:hAnsiTheme="minorEastAsia" w:eastAsiaTheme="minorEastAsia"/>
                <w:sz w:val="24"/>
                <w:szCs w:val="24"/>
              </w:rPr>
              <w:br/>
              <w:t xml:space="preserve">7.工作内容:设备、连接铜排、软连接供应及安装</w:t>
            </w:r>
            <w:r>
              <w:rPr>
                <w:rFonts w:hint="eastAsia" w:cs="Arial" w:asciiTheme="minorEastAsia" w:hAnsiTheme="minorEastAsia" w:eastAsiaTheme="minorEastAsia"/>
                <w:sz w:val="24"/>
                <w:szCs w:val="24"/>
              </w:rPr>
              <w:br/>
              <w:t xml:space="preserve">8.其他:详见设计图纸，满足设计及验收要求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25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低压开关柜（进线柜）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1.低压配电柜:开关柜MNS</w:t>
            </w:r>
            <w:r>
              <w:rPr>
                <w:rFonts w:hint="eastAsia" w:cs="Arial" w:asciiTheme="minorEastAsia" w:hAnsiTheme="minorEastAsia" w:eastAsiaTheme="minorEastAsia"/>
                <w:sz w:val="24"/>
                <w:szCs w:val="24"/>
              </w:rPr>
              <w:br/>
              <w:t xml:space="preserve">2.主要配置：详见图纸</w:t>
            </w:r>
            <w:r>
              <w:rPr>
                <w:rFonts w:hint="eastAsia" w:cs="Arial" w:asciiTheme="minorEastAsia" w:hAnsiTheme="minorEastAsia" w:eastAsiaTheme="minorEastAsia"/>
                <w:sz w:val="24"/>
                <w:szCs w:val="24"/>
              </w:rPr>
              <w:br/>
              <w:t xml:space="preserve">3.含基础槽钢制作安装</w:t>
            </w:r>
            <w:r>
              <w:rPr>
                <w:rFonts w:hint="eastAsia" w:cs="Arial" w:asciiTheme="minorEastAsia" w:hAnsiTheme="minorEastAsia" w:eastAsiaTheme="minorEastAsia"/>
                <w:sz w:val="24"/>
                <w:szCs w:val="24"/>
              </w:rPr>
              <w:br/>
              <w:t xml:space="preserve">4.工作内容:设备安装、连接铜排安装</w:t>
            </w:r>
            <w:r>
              <w:rPr>
                <w:rFonts w:hint="eastAsia" w:cs="Arial" w:asciiTheme="minorEastAsia" w:hAnsiTheme="minorEastAsia" w:eastAsiaTheme="minorEastAsia"/>
                <w:sz w:val="24"/>
                <w:szCs w:val="24"/>
              </w:rPr>
              <w:br/>
              <w:t xml:space="preserve">5.其他:详见设计图纸，满足设计及验收要求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225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低压电容器柜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1.低压配电柜：电容补偿柜</w:t>
            </w:r>
            <w:r>
              <w:rPr>
                <w:rFonts w:hint="eastAsia" w:cs="Arial" w:asciiTheme="minorEastAsia" w:hAnsiTheme="minorEastAsia" w:eastAsiaTheme="minorEastAsia"/>
                <w:sz w:val="24"/>
                <w:szCs w:val="24"/>
              </w:rPr>
              <w:br/>
              <w:t xml:space="preserve">2.补偿容量：240kvar</w:t>
            </w:r>
            <w:r>
              <w:rPr>
                <w:rFonts w:hint="eastAsia" w:cs="Arial" w:asciiTheme="minorEastAsia" w:hAnsiTheme="minorEastAsia" w:eastAsiaTheme="minorEastAsia"/>
                <w:sz w:val="24"/>
                <w:szCs w:val="24"/>
              </w:rPr>
              <w:br/>
              <w:t xml:space="preserve">3.含基础槽钢制作安装</w:t>
            </w:r>
            <w:r>
              <w:rPr>
                <w:rFonts w:hint="eastAsia" w:cs="Arial" w:asciiTheme="minorEastAsia" w:hAnsiTheme="minorEastAsia" w:eastAsiaTheme="minorEastAsia"/>
                <w:sz w:val="24"/>
                <w:szCs w:val="24"/>
              </w:rPr>
              <w:br/>
              <w:t xml:space="preserve">4.工作内容:设备安装、连接铜排安装</w:t>
            </w:r>
            <w:r>
              <w:rPr>
                <w:rFonts w:hint="eastAsia" w:cs="Arial" w:asciiTheme="minorEastAsia" w:hAnsiTheme="minorEastAsia" w:eastAsiaTheme="minorEastAsia"/>
                <w:sz w:val="24"/>
                <w:szCs w:val="24"/>
              </w:rPr>
              <w:br/>
              <w:t xml:space="preserve">5.其他:详见设计图纸，满足设计及验收要求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控制电缆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1.控制电缆敷设</w:t>
            </w:r>
            <w:r>
              <w:rPr>
                <w:rFonts w:hint="eastAsia" w:cs="Arial" w:asciiTheme="minorEastAsia" w:hAnsiTheme="minorEastAsia" w:eastAsiaTheme="minorEastAsia"/>
                <w:sz w:val="24"/>
                <w:szCs w:val="24"/>
              </w:rPr>
              <w:br/>
              <w:t xml:space="preserve">2.规格：KVVP2/22-4x2.5</w:t>
            </w:r>
            <w:r>
              <w:rPr>
                <w:rFonts w:hint="eastAsia" w:cs="Arial" w:asciiTheme="minorEastAsia" w:hAnsiTheme="minorEastAsia" w:eastAsiaTheme="minorEastAsia"/>
                <w:sz w:val="24"/>
                <w:szCs w:val="24"/>
              </w:rPr>
              <w:br/>
              <w:t xml:space="preserve">3.敷设方式：管内、电缆沟或桥架内敷设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80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406"/>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控制电缆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1.控制电缆敷设</w:t>
            </w:r>
            <w:r>
              <w:rPr>
                <w:rFonts w:hint="eastAsia" w:cs="Arial" w:asciiTheme="minorEastAsia" w:hAnsiTheme="minorEastAsia" w:eastAsiaTheme="minorEastAsia"/>
                <w:sz w:val="24"/>
                <w:szCs w:val="24"/>
              </w:rPr>
              <w:br/>
              <w:t xml:space="preserve">2.规格：KVVP2/22-14x2.5</w:t>
            </w:r>
            <w:r>
              <w:rPr>
                <w:rFonts w:hint="eastAsia" w:cs="Arial" w:asciiTheme="minorEastAsia" w:hAnsiTheme="minorEastAsia" w:eastAsiaTheme="minorEastAsia"/>
                <w:sz w:val="24"/>
                <w:szCs w:val="24"/>
              </w:rPr>
              <w:br/>
              <w:t xml:space="preserve">3.敷设方式：管内、电缆沟或桥架内敷设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低压封闭式插接母线槽 630A</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1.名称:低压封闭式插接母线槽 </w:t>
            </w:r>
            <w:r>
              <w:rPr>
                <w:rFonts w:hint="eastAsia" w:cs="Arial" w:asciiTheme="minorEastAsia" w:hAnsiTheme="minorEastAsia" w:eastAsiaTheme="minorEastAsia"/>
                <w:sz w:val="24"/>
                <w:szCs w:val="24"/>
              </w:rPr>
              <w:br/>
              <w:t xml:space="preserve">2.规格:630A，三相五线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电力电缆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1.名称:高压电缆</w:t>
            </w:r>
            <w:r>
              <w:rPr>
                <w:rFonts w:hint="eastAsia" w:cs="Arial" w:asciiTheme="minorEastAsia" w:hAnsiTheme="minorEastAsia" w:eastAsiaTheme="minorEastAsia"/>
                <w:sz w:val="24"/>
                <w:szCs w:val="24"/>
              </w:rPr>
              <w:br/>
              <w:t xml:space="preserve">2.规格:ZR-YJV22-18/20KV-3*70mm2</w:t>
            </w:r>
            <w:r>
              <w:rPr>
                <w:rFonts w:hint="eastAsia" w:cs="Arial" w:asciiTheme="minorEastAsia" w:hAnsiTheme="minorEastAsia" w:eastAsiaTheme="minorEastAsia"/>
                <w:sz w:val="24"/>
                <w:szCs w:val="24"/>
              </w:rPr>
              <w:br/>
              <w:t xml:space="preserve">3.材质:铜芯</w:t>
            </w:r>
            <w:r>
              <w:rPr>
                <w:rFonts w:hint="eastAsia" w:cs="Arial" w:asciiTheme="minorEastAsia" w:hAnsiTheme="minorEastAsia" w:eastAsiaTheme="minorEastAsia"/>
                <w:sz w:val="24"/>
                <w:szCs w:val="24"/>
              </w:rPr>
              <w:br/>
              <w:t xml:space="preserve">4.敷设方式、部位:电缆沟敷设</w:t>
            </w:r>
            <w:r>
              <w:rPr>
                <w:rFonts w:hint="eastAsia" w:cs="Arial" w:asciiTheme="minorEastAsia" w:hAnsiTheme="minorEastAsia" w:eastAsiaTheme="minorEastAsia"/>
                <w:sz w:val="24"/>
                <w:szCs w:val="24"/>
              </w:rPr>
              <w:br/>
              <w:t xml:space="preserve">5.电压等级（kV）:20kV</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10KV户内冷缩电缆终端3*70mm2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1.名称:高压电缆附件</w:t>
            </w:r>
            <w:r>
              <w:rPr>
                <w:rFonts w:hint="eastAsia" w:cs="Arial" w:asciiTheme="minorEastAsia" w:hAnsiTheme="minorEastAsia" w:eastAsiaTheme="minorEastAsia"/>
                <w:sz w:val="24"/>
                <w:szCs w:val="24"/>
              </w:rPr>
              <w:br/>
              <w:t xml:space="preserve">2.规格:3*70mm2</w:t>
            </w:r>
            <w:r>
              <w:rPr>
                <w:rFonts w:hint="eastAsia" w:cs="Arial" w:asciiTheme="minorEastAsia" w:hAnsiTheme="minorEastAsia" w:eastAsiaTheme="minorEastAsia"/>
                <w:sz w:val="24"/>
                <w:szCs w:val="24"/>
              </w:rPr>
              <w:br/>
              <w:t xml:space="preserve">3.材质、类型:铜芯</w:t>
            </w:r>
            <w:r>
              <w:rPr>
                <w:rFonts w:hint="eastAsia" w:cs="Arial" w:asciiTheme="minorEastAsia" w:hAnsiTheme="minorEastAsia" w:eastAsiaTheme="minorEastAsia"/>
                <w:sz w:val="24"/>
                <w:szCs w:val="24"/>
              </w:rPr>
              <w:br/>
              <w:t xml:space="preserve">4.安装部位:户内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57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配电箱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1.低压配电柜:负控柜</w:t>
            </w:r>
            <w:r>
              <w:rPr>
                <w:rFonts w:hint="eastAsia" w:cs="Arial" w:asciiTheme="minorEastAsia" w:hAnsiTheme="minorEastAsia" w:eastAsiaTheme="minorEastAsia"/>
                <w:sz w:val="24"/>
                <w:szCs w:val="24"/>
              </w:rPr>
              <w:br/>
              <w:t xml:space="preserve">2.主要配置：详见图纸</w:t>
            </w:r>
            <w:r>
              <w:rPr>
                <w:rFonts w:hint="eastAsia" w:cs="Arial" w:asciiTheme="minorEastAsia" w:hAnsiTheme="minorEastAsia" w:eastAsiaTheme="minorEastAsia"/>
                <w:sz w:val="24"/>
                <w:szCs w:val="24"/>
              </w:rPr>
              <w:br/>
              <w:t xml:space="preserve">3.含基础槽钢制作安装</w:t>
            </w:r>
            <w:r>
              <w:rPr>
                <w:rFonts w:hint="eastAsia" w:cs="Arial" w:asciiTheme="minorEastAsia" w:hAnsiTheme="minorEastAsia" w:eastAsiaTheme="minorEastAsia"/>
                <w:sz w:val="24"/>
                <w:szCs w:val="24"/>
              </w:rPr>
              <w:br/>
              <w:t xml:space="preserve">4.工作内容:设备安装、连接铜排安装</w:t>
            </w:r>
            <w:r>
              <w:rPr>
                <w:rFonts w:hint="eastAsia" w:cs="Arial" w:asciiTheme="minorEastAsia" w:hAnsiTheme="minorEastAsia" w:eastAsiaTheme="minorEastAsia"/>
                <w:sz w:val="24"/>
                <w:szCs w:val="24"/>
              </w:rPr>
              <w:br/>
              <w:t xml:space="preserve">5.其他:详见设计图纸，满足设计及验收要求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土建基础改造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1.包括但不限于墙面粉刷，大门更换，砖砌筑，地面平整等内容，满足供电验收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接地系统改造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1.包括但不限于扁钢敷设，接地端子更换，更换配电柜接地，系统调试等所有接地内容，满足设计及验收要求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变压器排风管道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变压器排风管道,根据现场设备情况确定规格，综合考虑。</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安全工器具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1.安全工器具</w:t>
            </w:r>
            <w:r>
              <w:rPr>
                <w:rFonts w:hint="eastAsia" w:cs="Arial" w:asciiTheme="minorEastAsia" w:hAnsiTheme="minorEastAsia" w:eastAsiaTheme="minorEastAsia"/>
                <w:sz w:val="24"/>
                <w:szCs w:val="24"/>
              </w:rPr>
              <w:br/>
              <w:t xml:space="preserve">2.包含工具橱、接地线、验电笔、绝缘手套、绝缘靴、安全帽、绝缘摇表、接地摇表、万用表、应急</w:t>
            </w:r>
            <w:r>
              <w:rPr>
                <w:rFonts w:hint="eastAsia" w:cs="Arial" w:asciiTheme="minorEastAsia" w:hAnsiTheme="minorEastAsia" w:eastAsiaTheme="minorEastAsia"/>
                <w:sz w:val="24"/>
                <w:szCs w:val="24"/>
              </w:rPr>
              <w:t xml:space="preserve">灯、警告牌、挂锁、绝缘垫、规章制度牌、灭火器、组合工具、折叠围栏等，详见设计图纸</w:t>
            </w:r>
            <w:r>
              <w:rPr>
                <w:rFonts w:hint="eastAsia" w:cs="Arial" w:asciiTheme="minorEastAsia" w:hAnsiTheme="minorEastAsia" w:eastAsiaTheme="minorEastAsia"/>
                <w:sz w:val="24"/>
                <w:szCs w:val="24"/>
              </w:rPr>
              <w:br/>
              <w:t xml:space="preserve">3.符合《居配工程开闭所，配电室土建验收标准》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58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模拟面板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1.模拟面板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56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荧光灯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1.名称:应急双管LED灯 2*36W</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556"/>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荧光灯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1.名称:应急单管LED灯 36W</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单相插座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1.名称:单相插座</w:t>
            </w:r>
            <w:r>
              <w:rPr>
                <w:rFonts w:hint="eastAsia" w:cs="Arial" w:asciiTheme="minorEastAsia" w:hAnsiTheme="minorEastAsia" w:eastAsiaTheme="minorEastAsia"/>
                <w:sz w:val="24"/>
                <w:szCs w:val="24"/>
              </w:rPr>
              <w:br/>
              <w:t xml:space="preserve">2.材质:250V，10A</w:t>
            </w:r>
            <w:r>
              <w:rPr>
                <w:rFonts w:hint="eastAsia" w:cs="Arial" w:asciiTheme="minorEastAsia" w:hAnsiTheme="minorEastAsia" w:eastAsiaTheme="minorEastAsia"/>
                <w:sz w:val="24"/>
                <w:szCs w:val="24"/>
              </w:rPr>
              <w:br/>
              <w:t xml:space="preserve">3.安装方式:安装高度0.4m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三相插座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1.名称:三相插座</w:t>
            </w:r>
            <w:r>
              <w:rPr>
                <w:rFonts w:hint="eastAsia" w:cs="Arial" w:asciiTheme="minorEastAsia" w:hAnsiTheme="minorEastAsia" w:eastAsiaTheme="minorEastAsia"/>
                <w:sz w:val="24"/>
                <w:szCs w:val="24"/>
              </w:rPr>
              <w:br/>
              <w:t xml:space="preserve">2.材质:380V，25A</w:t>
            </w:r>
            <w:r>
              <w:rPr>
                <w:rFonts w:hint="eastAsia" w:cs="Arial" w:asciiTheme="minorEastAsia" w:hAnsiTheme="minorEastAsia" w:eastAsiaTheme="minorEastAsia"/>
                <w:sz w:val="24"/>
                <w:szCs w:val="24"/>
              </w:rPr>
              <w:br/>
              <w:t xml:space="preserve">3.安装方式:安装高度0.4m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三相插座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1.名称:三相插座(空调）</w:t>
            </w:r>
            <w:r>
              <w:rPr>
                <w:rFonts w:hint="eastAsia" w:cs="Arial" w:asciiTheme="minorEastAsia" w:hAnsiTheme="minorEastAsia" w:eastAsiaTheme="minorEastAsia"/>
                <w:sz w:val="24"/>
                <w:szCs w:val="24"/>
              </w:rPr>
              <w:br/>
              <w:t xml:space="preserve">2.材质:380V，16A</w:t>
            </w:r>
            <w:r>
              <w:rPr>
                <w:rFonts w:hint="eastAsia" w:cs="Arial" w:asciiTheme="minorEastAsia" w:hAnsiTheme="minorEastAsia" w:eastAsiaTheme="minorEastAsia"/>
                <w:sz w:val="24"/>
                <w:szCs w:val="24"/>
              </w:rPr>
              <w:br/>
              <w:t xml:space="preserve">3.安装方式:安装高度0.4m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02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双电源配电箱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1.名称:双电源配电箱 </w:t>
            </w:r>
            <w:r>
              <w:rPr>
                <w:rFonts w:hint="eastAsia" w:cs="Arial" w:asciiTheme="minorEastAsia" w:hAnsiTheme="minorEastAsia" w:eastAsiaTheme="minorEastAsia"/>
                <w:sz w:val="24"/>
                <w:szCs w:val="24"/>
              </w:rPr>
              <w:br/>
              <w:t xml:space="preserve">2.安装方式:壁挂，距地1.4m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9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照明开关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1.名称:单联单控开关/单联双控</w:t>
            </w:r>
            <w:r>
              <w:rPr>
                <w:rFonts w:hint="eastAsia" w:cs="Arial" w:asciiTheme="minorEastAsia" w:hAnsiTheme="minorEastAsia" w:eastAsiaTheme="minorEastAsia"/>
                <w:sz w:val="24"/>
                <w:szCs w:val="24"/>
              </w:rPr>
              <w:br/>
              <w:t xml:space="preserve">2.安装方式:安装高度1.4m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98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照明开关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1.名称:双联单控开关</w:t>
            </w:r>
            <w:r>
              <w:rPr>
                <w:rFonts w:hint="eastAsia" w:cs="Arial" w:asciiTheme="minorEastAsia" w:hAnsiTheme="minorEastAsia" w:eastAsiaTheme="minorEastAsia"/>
                <w:sz w:val="24"/>
                <w:szCs w:val="24"/>
              </w:rPr>
              <w:br/>
              <w:t xml:space="preserve">2.安装方式:安装高度1.4m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26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配管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1.名称:电气配管</w:t>
            </w:r>
            <w:r>
              <w:rPr>
                <w:rFonts w:hint="eastAsia" w:cs="Arial" w:asciiTheme="minorEastAsia" w:hAnsiTheme="minorEastAsia" w:eastAsiaTheme="minorEastAsia"/>
                <w:sz w:val="24"/>
                <w:szCs w:val="24"/>
              </w:rPr>
              <w:br/>
              <w:t xml:space="preserve">2.材质:镀锌钢管</w:t>
            </w:r>
            <w:r>
              <w:rPr>
                <w:rFonts w:hint="eastAsia" w:cs="Arial" w:asciiTheme="minorEastAsia" w:hAnsiTheme="minorEastAsia" w:eastAsiaTheme="minorEastAsia"/>
                <w:sz w:val="24"/>
                <w:szCs w:val="24"/>
              </w:rPr>
              <w:br/>
              <w:t xml:space="preserve">3.规格:SC20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75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26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配管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1.名称:电气配管</w:t>
            </w:r>
            <w:r>
              <w:rPr>
                <w:rFonts w:hint="eastAsia" w:cs="Arial" w:asciiTheme="minorEastAsia" w:hAnsiTheme="minorEastAsia" w:eastAsiaTheme="minorEastAsia"/>
                <w:sz w:val="24"/>
                <w:szCs w:val="24"/>
              </w:rPr>
              <w:br/>
              <w:t xml:space="preserve">2.材质:镀锌钢管</w:t>
            </w:r>
            <w:r>
              <w:rPr>
                <w:rFonts w:hint="eastAsia" w:cs="Arial" w:asciiTheme="minorEastAsia" w:hAnsiTheme="minorEastAsia" w:eastAsiaTheme="minorEastAsia"/>
                <w:sz w:val="24"/>
                <w:szCs w:val="24"/>
              </w:rPr>
              <w:br/>
              <w:t xml:space="preserve">3.规格:SC25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30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配管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1.名称:电气配管</w:t>
            </w:r>
            <w:r>
              <w:rPr>
                <w:rFonts w:hint="eastAsia" w:cs="Arial" w:asciiTheme="minorEastAsia" w:hAnsiTheme="minorEastAsia" w:eastAsiaTheme="minorEastAsia"/>
                <w:sz w:val="24"/>
                <w:szCs w:val="24"/>
              </w:rPr>
              <w:br/>
              <w:t xml:space="preserve">2.材质:镀锌钢管</w:t>
            </w:r>
            <w:r>
              <w:rPr>
                <w:rFonts w:hint="eastAsia" w:cs="Arial" w:asciiTheme="minorEastAsia" w:hAnsiTheme="minorEastAsia" w:eastAsiaTheme="minorEastAsia"/>
                <w:sz w:val="24"/>
                <w:szCs w:val="24"/>
              </w:rPr>
              <w:br/>
              <w:t xml:space="preserve">3.规格:SC40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83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电力电缆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1.名称：电缆敷设</w:t>
            </w:r>
            <w:r>
              <w:rPr>
                <w:rFonts w:hint="eastAsia" w:cs="Arial" w:asciiTheme="minorEastAsia" w:hAnsiTheme="minorEastAsia" w:eastAsiaTheme="minorEastAsia"/>
                <w:sz w:val="24"/>
                <w:szCs w:val="24"/>
              </w:rPr>
              <w:br/>
              <w:t xml:space="preserve">2.规格：VV-5*16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26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配线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1.名称:配线</w:t>
            </w:r>
            <w:r>
              <w:rPr>
                <w:rFonts w:hint="eastAsia" w:cs="Arial" w:asciiTheme="minorEastAsia" w:hAnsiTheme="minorEastAsia" w:eastAsiaTheme="minorEastAsia"/>
                <w:sz w:val="24"/>
                <w:szCs w:val="24"/>
              </w:rPr>
              <w:br/>
              <w:t xml:space="preserve">2.配线形式:管内穿线</w:t>
            </w:r>
            <w:r>
              <w:rPr>
                <w:rFonts w:hint="eastAsia" w:cs="Arial" w:asciiTheme="minorEastAsia" w:hAnsiTheme="minorEastAsia" w:eastAsiaTheme="minorEastAsia"/>
                <w:sz w:val="24"/>
                <w:szCs w:val="24"/>
              </w:rPr>
              <w:br/>
              <w:t xml:space="preserve">3.规格:BV-500V，2.5mm2</w:t>
            </w:r>
            <w:r>
              <w:rPr>
                <w:rFonts w:hint="eastAsia" w:cs="Arial" w:asciiTheme="minorEastAsia" w:hAnsiTheme="minorEastAsia" w:eastAsiaTheme="minorEastAsia"/>
                <w:sz w:val="24"/>
                <w:szCs w:val="24"/>
              </w:rPr>
              <w:br/>
              <w:t xml:space="preserve">4.材质:铜芯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96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配线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1.名称:配线</w:t>
            </w:r>
            <w:r>
              <w:rPr>
                <w:rFonts w:hint="eastAsia" w:cs="Arial" w:asciiTheme="minorEastAsia" w:hAnsiTheme="minorEastAsia" w:eastAsiaTheme="minorEastAsia"/>
                <w:sz w:val="24"/>
                <w:szCs w:val="24"/>
              </w:rPr>
              <w:br/>
              <w:t xml:space="preserve">2.配线形式:管内穿线</w:t>
            </w:r>
            <w:r>
              <w:rPr>
                <w:rFonts w:hint="eastAsia" w:cs="Arial" w:asciiTheme="minorEastAsia" w:hAnsiTheme="minorEastAsia" w:eastAsiaTheme="minorEastAsia"/>
                <w:sz w:val="24"/>
                <w:szCs w:val="24"/>
              </w:rPr>
              <w:br/>
              <w:t xml:space="preserve">3.规格:BV-500V，4mm2</w:t>
            </w:r>
            <w:r>
              <w:rPr>
                <w:rFonts w:hint="eastAsia" w:cs="Arial" w:asciiTheme="minorEastAsia" w:hAnsiTheme="minorEastAsia" w:eastAsiaTheme="minorEastAsia"/>
                <w:sz w:val="24"/>
                <w:szCs w:val="24"/>
              </w:rPr>
              <w:br/>
              <w:t xml:space="preserve">4.材质:铜芯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675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88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轴流风机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1.名称:轴流风机</w:t>
            </w:r>
            <w:r>
              <w:rPr>
                <w:rFonts w:hint="eastAsia" w:cs="Arial" w:asciiTheme="minorEastAsia" w:hAnsiTheme="minorEastAsia" w:eastAsiaTheme="minorEastAsia"/>
                <w:sz w:val="24"/>
                <w:szCs w:val="24"/>
              </w:rPr>
              <w:br/>
              <w:t xml:space="preserve">2.规格:STF-4F/P,0.37kW,AC380V</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96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风机控制箱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1.名称:风机控制箱</w:t>
            </w:r>
            <w:r>
              <w:rPr>
                <w:rFonts w:hint="eastAsia" w:cs="Arial" w:asciiTheme="minorEastAsia" w:hAnsiTheme="minorEastAsia" w:eastAsiaTheme="minorEastAsia"/>
                <w:sz w:val="24"/>
                <w:szCs w:val="24"/>
              </w:rPr>
              <w:br/>
              <w:t xml:space="preserve">2.安装方式:壁挂，距地1.4m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电力电缆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1.名称：电缆敷设</w:t>
            </w:r>
            <w:r>
              <w:rPr>
                <w:rFonts w:hint="eastAsia" w:cs="Arial" w:asciiTheme="minorEastAsia" w:hAnsiTheme="minorEastAsia" w:eastAsiaTheme="minorEastAsia"/>
                <w:sz w:val="24"/>
                <w:szCs w:val="24"/>
              </w:rPr>
              <w:br/>
              <w:t xml:space="preserve">2.规格：KVVP-4*2.5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879"/>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空调柜机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1.名称:空调柜机</w:t>
            </w:r>
            <w:r>
              <w:rPr>
                <w:rFonts w:hint="eastAsia" w:cs="Arial" w:asciiTheme="minorEastAsia" w:hAnsiTheme="minorEastAsia" w:eastAsiaTheme="minorEastAsia"/>
                <w:sz w:val="24"/>
                <w:szCs w:val="24"/>
              </w:rPr>
              <w:br/>
              <w:t xml:space="preserve">2.规格:空调柜机3P,三相空调</w:t>
            </w:r>
            <w:r>
              <w:rPr>
                <w:rFonts w:hint="eastAsia" w:cs="Arial" w:asciiTheme="minorEastAsia" w:hAnsiTheme="minorEastAsia" w:eastAsiaTheme="minorEastAsia"/>
                <w:sz w:val="24"/>
                <w:szCs w:val="24"/>
              </w:rPr>
              <w:br/>
              <w:t xml:space="preserve">3.室内、外机安装</w:t>
            </w:r>
            <w:r>
              <w:rPr>
                <w:rFonts w:hint="eastAsia" w:cs="Arial" w:asciiTheme="minorEastAsia" w:hAnsiTheme="minorEastAsia" w:eastAsiaTheme="minorEastAsia"/>
                <w:sz w:val="24"/>
                <w:szCs w:val="24"/>
              </w:rPr>
              <w:br/>
              <w:t xml:space="preserve">4.含室内外机、冷媒管及冷凝管制作安装</w:t>
            </w:r>
            <w:r>
              <w:rPr>
                <w:rFonts w:hint="eastAsia" w:cs="Arial" w:asciiTheme="minorEastAsia" w:hAnsiTheme="minorEastAsia" w:eastAsiaTheme="minorEastAsia"/>
                <w:sz w:val="24"/>
                <w:szCs w:val="24"/>
              </w:rPr>
              <w:br/>
              <w:t xml:space="preserve">5.室外机处设置防盗护栏、空调防护罩</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29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空调器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1.名称:空调</w:t>
            </w:r>
            <w:r>
              <w:rPr>
                <w:rFonts w:hint="eastAsia" w:cs="Arial" w:asciiTheme="minorEastAsia" w:hAnsiTheme="minorEastAsia" w:eastAsiaTheme="minorEastAsia"/>
                <w:sz w:val="24"/>
                <w:szCs w:val="24"/>
              </w:rPr>
              <w:br/>
              <w:t xml:space="preserve">2.规格:空调1P</w:t>
            </w:r>
            <w:r>
              <w:rPr>
                <w:rFonts w:hint="eastAsia" w:cs="Arial" w:asciiTheme="minorEastAsia" w:hAnsiTheme="minorEastAsia" w:eastAsiaTheme="minorEastAsia"/>
                <w:sz w:val="24"/>
                <w:szCs w:val="24"/>
              </w:rPr>
              <w:br/>
              <w:t xml:space="preserve">3.室内、外机安装</w:t>
            </w:r>
            <w:r>
              <w:rPr>
                <w:rFonts w:hint="eastAsia" w:cs="Arial" w:asciiTheme="minorEastAsia" w:hAnsiTheme="minorEastAsia" w:eastAsiaTheme="minorEastAsia"/>
                <w:sz w:val="24"/>
                <w:szCs w:val="24"/>
              </w:rPr>
              <w:br/>
              <w:t xml:space="preserve">4.含室内外机、冷媒管及冷凝管制作安装</w:t>
            </w:r>
            <w:r>
              <w:rPr>
                <w:rFonts w:hint="eastAsia" w:cs="Arial" w:asciiTheme="minorEastAsia" w:hAnsiTheme="minorEastAsia" w:eastAsiaTheme="minorEastAsia"/>
                <w:sz w:val="24"/>
                <w:szCs w:val="24"/>
              </w:rPr>
              <w:br/>
              <w:t xml:space="preserve">5.室外机处设置防盗护栏、空调防护罩</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219"/>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设备拆除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1.拆除10KV环网柜，变压器及柜体，开关柜电容柜，高低压电缆，配套电气照明插座设备等，根据现场需要，保护性拆除，拆除后设备移交业主。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12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保障供电</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1.包含应急发电，合环运行、错峰供电，保障项目改造期间电力系统正常运行，按项包干。</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29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电力电缆ZC-YJV22-8.7/15KV-3*70mm2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1.名称:高压电缆</w:t>
            </w:r>
            <w:r>
              <w:rPr>
                <w:rFonts w:hint="eastAsia" w:cs="Arial" w:asciiTheme="minorEastAsia" w:hAnsiTheme="minorEastAsia" w:eastAsiaTheme="minorEastAsia"/>
                <w:sz w:val="24"/>
                <w:szCs w:val="24"/>
              </w:rPr>
              <w:br/>
              <w:t xml:space="preserve">2.规格:ZR-YJV22-18/20KV-3*70mm2</w:t>
            </w:r>
            <w:r>
              <w:rPr>
                <w:rFonts w:hint="eastAsia" w:cs="Arial" w:asciiTheme="minorEastAsia" w:hAnsiTheme="minorEastAsia" w:eastAsiaTheme="minorEastAsia"/>
                <w:sz w:val="24"/>
                <w:szCs w:val="24"/>
              </w:rPr>
              <w:br/>
              <w:t xml:space="preserve">3.材质:铜芯</w:t>
            </w:r>
            <w:r>
              <w:rPr>
                <w:rFonts w:hint="eastAsia" w:cs="Arial" w:asciiTheme="minorEastAsia" w:hAnsiTheme="minorEastAsia" w:eastAsiaTheme="minorEastAsia"/>
                <w:sz w:val="24"/>
                <w:szCs w:val="24"/>
              </w:rPr>
              <w:br/>
              <w:t xml:space="preserve">4.敷设方式、部位:电缆沟敷设</w:t>
            </w:r>
            <w:r>
              <w:rPr>
                <w:rFonts w:hint="eastAsia" w:cs="Arial" w:asciiTheme="minorEastAsia" w:hAnsiTheme="minorEastAsia" w:eastAsiaTheme="minorEastAsia"/>
                <w:sz w:val="24"/>
                <w:szCs w:val="24"/>
              </w:rPr>
              <w:br/>
              <w:t xml:space="preserve">5.电压等级（kV）:20kV</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715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7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10KV户内冷缩电缆终端3*70mm2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1.名称:高压电缆附件</w:t>
            </w:r>
            <w:r>
              <w:rPr>
                <w:rFonts w:hint="eastAsia" w:cs="Arial" w:asciiTheme="minorEastAsia" w:hAnsiTheme="minorEastAsia" w:eastAsiaTheme="minorEastAsia"/>
                <w:sz w:val="24"/>
                <w:szCs w:val="24"/>
              </w:rPr>
              <w:br/>
              <w:t xml:space="preserve">2.规格:3*70mm2</w:t>
            </w:r>
            <w:r>
              <w:rPr>
                <w:rFonts w:hint="eastAsia" w:cs="Arial" w:asciiTheme="minorEastAsia" w:hAnsiTheme="minorEastAsia" w:eastAsiaTheme="minorEastAsia"/>
                <w:sz w:val="24"/>
                <w:szCs w:val="24"/>
              </w:rPr>
              <w:br/>
              <w:t xml:space="preserve">3.材质、类型:铜芯</w:t>
            </w:r>
            <w:r>
              <w:rPr>
                <w:rFonts w:hint="eastAsia" w:cs="Arial" w:asciiTheme="minorEastAsia" w:hAnsiTheme="minorEastAsia" w:eastAsiaTheme="minorEastAsia"/>
                <w:sz w:val="24"/>
                <w:szCs w:val="24"/>
              </w:rPr>
              <w:br/>
              <w:t xml:space="preserve">4.安装部位:户内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12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10KV设备终端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1.名称:高压电缆附件</w:t>
            </w:r>
            <w:r>
              <w:rPr>
                <w:rFonts w:hint="eastAsia" w:cs="Arial" w:asciiTheme="minorEastAsia" w:hAnsiTheme="minorEastAsia" w:eastAsiaTheme="minorEastAsia"/>
                <w:sz w:val="24"/>
                <w:szCs w:val="24"/>
              </w:rPr>
              <w:br/>
              <w:t xml:space="preserve">2.规格:3*70mm2</w:t>
            </w:r>
            <w:r>
              <w:rPr>
                <w:rFonts w:hint="eastAsia" w:cs="Arial" w:asciiTheme="minorEastAsia" w:hAnsiTheme="minorEastAsia" w:eastAsiaTheme="minorEastAsia"/>
                <w:sz w:val="24"/>
                <w:szCs w:val="24"/>
              </w:rPr>
              <w:br/>
              <w:t xml:space="preserve">3.材质、类型:铜芯</w:t>
            </w:r>
            <w:r>
              <w:rPr>
                <w:rFonts w:hint="eastAsia" w:cs="Arial" w:asciiTheme="minorEastAsia" w:hAnsiTheme="minorEastAsia" w:eastAsiaTheme="minorEastAsia"/>
                <w:sz w:val="24"/>
                <w:szCs w:val="24"/>
              </w:rPr>
              <w:br/>
              <w:t xml:space="preserve">4.安装部位:户内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614"/>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故障指示器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故障指示器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55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防火堵洞</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包含防火涂料、防火板等防火材料</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环网柜基础改造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满足设计图纸及验收要求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57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管道清淤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电缆过度沟清淤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电缆排管疏通</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电缆排管疏通，保障电缆敷设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370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　</w:t>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电力电缆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1.名称:低压电缆</w:t>
            </w:r>
            <w:r>
              <w:rPr>
                <w:rFonts w:hint="eastAsia" w:cs="Arial" w:asciiTheme="minorEastAsia" w:hAnsiTheme="minorEastAsia" w:eastAsiaTheme="minorEastAsia"/>
                <w:sz w:val="24"/>
                <w:szCs w:val="24"/>
              </w:rPr>
              <w:br/>
              <w:t xml:space="preserve">2.型号:ZC-YJV22-0.6/1KV-4*240+1*120mm2</w:t>
            </w:r>
            <w:r>
              <w:rPr>
                <w:rFonts w:hint="eastAsia" w:cs="Arial" w:asciiTheme="minorEastAsia" w:hAnsiTheme="minorEastAsia" w:eastAsiaTheme="minorEastAsia"/>
                <w:sz w:val="24"/>
                <w:szCs w:val="24"/>
              </w:rPr>
              <w:br/>
              <w:t xml:space="preserve">3.材质:铜芯</w:t>
            </w:r>
            <w:r>
              <w:rPr>
                <w:rFonts w:hint="eastAsia" w:cs="Arial" w:asciiTheme="minorEastAsia" w:hAnsiTheme="minorEastAsia" w:eastAsiaTheme="minorEastAsia"/>
                <w:sz w:val="24"/>
                <w:szCs w:val="24"/>
              </w:rPr>
              <w:br/>
              <w:t xml:space="preserve">4.敷设方式、部位:电缆沟敷设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电力电缆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1.名称:低压电缆</w:t>
            </w:r>
            <w:r>
              <w:rPr>
                <w:rFonts w:hint="eastAsia" w:cs="Arial" w:asciiTheme="minorEastAsia" w:hAnsiTheme="minorEastAsia" w:eastAsiaTheme="minorEastAsia"/>
                <w:sz w:val="24"/>
                <w:szCs w:val="24"/>
              </w:rPr>
              <w:br/>
              <w:t xml:space="preserve">2.型号:ZC-YJV22-0.6/1KV-4*185+1*05mm2</w:t>
            </w:r>
            <w:r>
              <w:rPr>
                <w:rFonts w:hint="eastAsia" w:cs="Arial" w:asciiTheme="minorEastAsia" w:hAnsiTheme="minorEastAsia" w:eastAsiaTheme="minorEastAsia"/>
                <w:sz w:val="24"/>
                <w:szCs w:val="24"/>
              </w:rPr>
              <w:br/>
              <w:t xml:space="preserve">3.材质:铜芯</w:t>
            </w:r>
            <w:r>
              <w:rPr>
                <w:rFonts w:hint="eastAsia" w:cs="Arial" w:asciiTheme="minorEastAsia" w:hAnsiTheme="minorEastAsia" w:eastAsiaTheme="minorEastAsia"/>
                <w:sz w:val="24"/>
                <w:szCs w:val="24"/>
              </w:rPr>
              <w:br/>
              <w:t xml:space="preserve">4.敷设方式、部位:电缆沟敷设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345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电力电缆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1.名称:低压电缆</w:t>
            </w:r>
            <w:r>
              <w:rPr>
                <w:rFonts w:hint="eastAsia" w:cs="Arial" w:asciiTheme="minorEastAsia" w:hAnsiTheme="minorEastAsia" w:eastAsiaTheme="minorEastAsia"/>
                <w:sz w:val="24"/>
                <w:szCs w:val="24"/>
              </w:rPr>
              <w:br/>
              <w:t xml:space="preserve">2.型号:ZC-YJV22-0.6/1KV-4*120+1*70mm2</w:t>
            </w:r>
            <w:r>
              <w:rPr>
                <w:rFonts w:hint="eastAsia" w:cs="Arial" w:asciiTheme="minorEastAsia" w:hAnsiTheme="minorEastAsia" w:eastAsiaTheme="minorEastAsia"/>
                <w:sz w:val="24"/>
                <w:szCs w:val="24"/>
              </w:rPr>
              <w:br/>
              <w:t xml:space="preserve">3.材质:铜芯</w:t>
            </w:r>
            <w:r>
              <w:rPr>
                <w:rFonts w:hint="eastAsia" w:cs="Arial" w:asciiTheme="minorEastAsia" w:hAnsiTheme="minorEastAsia" w:eastAsiaTheme="minorEastAsia"/>
                <w:sz w:val="24"/>
                <w:szCs w:val="24"/>
              </w:rPr>
              <w:br/>
              <w:t xml:space="preserve">4.敷设方式、部位:电缆沟敷设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低压电缆附件</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w:t>
            </w:r>
            <w:r>
              <w:rPr>
                <w:rFonts w:hint="eastAsia" w:cs="Arial" w:asciiTheme="minorEastAsia" w:hAnsiTheme="minorEastAsia" w:eastAsiaTheme="minorEastAsia"/>
                <w:sz w:val="24"/>
                <w:szCs w:val="24"/>
              </w:rPr>
              <w:t xml:space="preserve">名称</w:t>
            </w:r>
            <w:r>
              <w:rPr>
                <w:rFonts w:cs="Arial" w:asciiTheme="minorEastAsia" w:hAnsiTheme="minorEastAsia" w:eastAsiaTheme="minorEastAsia"/>
                <w:sz w:val="24"/>
                <w:szCs w:val="24"/>
              </w:rPr>
              <w:t xml:space="preserve">:</w:t>
            </w:r>
            <w:r>
              <w:rPr>
                <w:rFonts w:hint="eastAsia" w:cs="Arial" w:asciiTheme="minorEastAsia" w:hAnsiTheme="minorEastAsia" w:eastAsiaTheme="minorEastAsia"/>
                <w:sz w:val="24"/>
                <w:szCs w:val="24"/>
              </w:rPr>
              <w:t xml:space="preserve">电缆附件</w:t>
            </w:r>
            <w:r>
              <w:rPr>
                <w:rFonts w:cs="Arial" w:asciiTheme="minorEastAsia" w:hAnsiTheme="minorEastAsia" w:eastAsiaTheme="minorEastAsia"/>
                <w:sz w:val="24"/>
                <w:szCs w:val="24"/>
              </w:rPr>
              <w:br/>
              <w:t xml:space="preserve">2.</w:t>
            </w:r>
            <w:r>
              <w:rPr>
                <w:rFonts w:hint="eastAsia" w:cs="Arial" w:asciiTheme="minorEastAsia" w:hAnsiTheme="minorEastAsia" w:eastAsiaTheme="minorEastAsia"/>
                <w:sz w:val="24"/>
                <w:szCs w:val="24"/>
              </w:rPr>
              <w:t xml:space="preserve">型号</w:t>
            </w:r>
            <w:r>
              <w:rPr>
                <w:rFonts w:cs="Arial" w:asciiTheme="minorEastAsia" w:hAnsiTheme="minorEastAsia" w:eastAsiaTheme="minorEastAsia"/>
                <w:sz w:val="24"/>
                <w:szCs w:val="24"/>
              </w:rPr>
              <w:t xml:space="preserve">:4*240+120</w:t>
            </w:r>
            <w:r>
              <w:rPr>
                <w:rFonts w:cs="Arial" w:asciiTheme="minorEastAsia" w:hAnsiTheme="minorEastAsia" w:eastAsiaTheme="minorEastAsia"/>
                <w:sz w:val="24"/>
                <w:szCs w:val="24"/>
              </w:rPr>
              <w:br/>
              <w:t xml:space="preserve">3.</w:t>
            </w:r>
            <w:r>
              <w:rPr>
                <w:rFonts w:hint="eastAsia" w:cs="Arial" w:asciiTheme="minorEastAsia" w:hAnsiTheme="minorEastAsia" w:eastAsiaTheme="minorEastAsia"/>
                <w:sz w:val="24"/>
                <w:szCs w:val="24"/>
              </w:rPr>
              <w:t xml:space="preserve">材质：类型</w:t>
            </w:r>
            <w:r>
              <w:rPr>
                <w:rFonts w:cs="Arial" w:asciiTheme="minorEastAsia" w:hAnsiTheme="minorEastAsia" w:eastAsiaTheme="minorEastAsia"/>
                <w:sz w:val="24"/>
                <w:szCs w:val="24"/>
              </w:rPr>
              <w:t xml:space="preserve">:</w:t>
            </w:r>
            <w:r>
              <w:rPr>
                <w:rFonts w:hint="eastAsia" w:cs="Arial" w:asciiTheme="minorEastAsia" w:hAnsiTheme="minorEastAsia" w:eastAsiaTheme="minorEastAsia"/>
                <w:sz w:val="24"/>
                <w:szCs w:val="24"/>
              </w:rPr>
              <w:t xml:space="preserve">铜芯</w:t>
            </w:r>
            <w:r>
              <w:rPr>
                <w:rFonts w:cs="Arial" w:asciiTheme="minorEastAsia" w:hAnsiTheme="minorEastAsia" w:eastAsiaTheme="minorEastAsia"/>
                <w:sz w:val="24"/>
                <w:szCs w:val="24"/>
              </w:rPr>
              <w:br/>
              <w:t xml:space="preserve">4.</w:t>
            </w:r>
            <w:r>
              <w:rPr>
                <w:rFonts w:hint="eastAsia" w:cs="Arial" w:asciiTheme="minorEastAsia" w:hAnsiTheme="minorEastAsia" w:eastAsiaTheme="minorEastAsia"/>
                <w:sz w:val="24"/>
                <w:szCs w:val="24"/>
              </w:rPr>
              <w:t xml:space="preserve">含铜接线端子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低压电缆附件</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w:t>
            </w:r>
            <w:r>
              <w:rPr>
                <w:rFonts w:hint="eastAsia" w:cs="Arial" w:asciiTheme="minorEastAsia" w:hAnsiTheme="minorEastAsia" w:eastAsiaTheme="minorEastAsia"/>
                <w:sz w:val="24"/>
                <w:szCs w:val="24"/>
              </w:rPr>
              <w:t xml:space="preserve">名称</w:t>
            </w:r>
            <w:r>
              <w:rPr>
                <w:rFonts w:cs="Arial" w:asciiTheme="minorEastAsia" w:hAnsiTheme="minorEastAsia" w:eastAsiaTheme="minorEastAsia"/>
                <w:sz w:val="24"/>
                <w:szCs w:val="24"/>
              </w:rPr>
              <w:t xml:space="preserve">:</w:t>
            </w:r>
            <w:r>
              <w:rPr>
                <w:rFonts w:hint="eastAsia" w:cs="Arial" w:asciiTheme="minorEastAsia" w:hAnsiTheme="minorEastAsia" w:eastAsiaTheme="minorEastAsia"/>
                <w:sz w:val="24"/>
                <w:szCs w:val="24"/>
              </w:rPr>
              <w:t xml:space="preserve">电缆附件</w:t>
            </w:r>
            <w:r>
              <w:rPr>
                <w:rFonts w:cs="Arial" w:asciiTheme="minorEastAsia" w:hAnsiTheme="minorEastAsia" w:eastAsiaTheme="minorEastAsia"/>
                <w:sz w:val="24"/>
                <w:szCs w:val="24"/>
              </w:rPr>
              <w:br/>
              <w:t xml:space="preserve">2.</w:t>
            </w:r>
            <w:r>
              <w:rPr>
                <w:rFonts w:hint="eastAsia" w:cs="Arial" w:asciiTheme="minorEastAsia" w:hAnsiTheme="minorEastAsia" w:eastAsiaTheme="minorEastAsia"/>
                <w:sz w:val="24"/>
                <w:szCs w:val="24"/>
              </w:rPr>
              <w:t xml:space="preserve">型号</w:t>
            </w:r>
            <w:r>
              <w:rPr>
                <w:rFonts w:cs="Arial" w:asciiTheme="minorEastAsia" w:hAnsiTheme="minorEastAsia" w:eastAsiaTheme="minorEastAsia"/>
                <w:sz w:val="24"/>
                <w:szCs w:val="24"/>
              </w:rPr>
              <w:t xml:space="preserve">:4*185+95</w:t>
            </w:r>
            <w:r>
              <w:rPr>
                <w:rFonts w:cs="Arial" w:asciiTheme="minorEastAsia" w:hAnsiTheme="minorEastAsia" w:eastAsiaTheme="minorEastAsia"/>
                <w:sz w:val="24"/>
                <w:szCs w:val="24"/>
              </w:rPr>
              <w:br/>
              <w:t xml:space="preserve">3.</w:t>
            </w:r>
            <w:r>
              <w:rPr>
                <w:rFonts w:hint="eastAsia" w:cs="Arial" w:asciiTheme="minorEastAsia" w:hAnsiTheme="minorEastAsia" w:eastAsiaTheme="minorEastAsia"/>
                <w:sz w:val="24"/>
                <w:szCs w:val="24"/>
              </w:rPr>
              <w:t xml:space="preserve">材质：类型</w:t>
            </w:r>
            <w:r>
              <w:rPr>
                <w:rFonts w:cs="Arial" w:asciiTheme="minorEastAsia" w:hAnsiTheme="minorEastAsia" w:eastAsiaTheme="minorEastAsia"/>
                <w:sz w:val="24"/>
                <w:szCs w:val="24"/>
              </w:rPr>
              <w:t xml:space="preserve">:</w:t>
            </w:r>
            <w:r>
              <w:rPr>
                <w:rFonts w:hint="eastAsia" w:cs="Arial" w:asciiTheme="minorEastAsia" w:hAnsiTheme="minorEastAsia" w:eastAsiaTheme="minorEastAsia"/>
                <w:sz w:val="24"/>
                <w:szCs w:val="24"/>
              </w:rPr>
              <w:t xml:space="preserve">铜芯</w:t>
            </w:r>
            <w:r>
              <w:rPr>
                <w:rFonts w:cs="Arial" w:asciiTheme="minorEastAsia" w:hAnsiTheme="minorEastAsia" w:eastAsiaTheme="minorEastAsia"/>
                <w:sz w:val="24"/>
                <w:szCs w:val="24"/>
              </w:rPr>
              <w:br/>
              <w:t xml:space="preserve">5.</w:t>
            </w:r>
            <w:r>
              <w:rPr>
                <w:rFonts w:hint="eastAsia" w:cs="Arial" w:asciiTheme="minorEastAsia" w:hAnsiTheme="minorEastAsia" w:eastAsiaTheme="minorEastAsia"/>
                <w:sz w:val="24"/>
                <w:szCs w:val="24"/>
              </w:rPr>
              <w:t xml:space="preserve">含铜接线端子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低压电缆附件</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w:t>
            </w:r>
            <w:r>
              <w:rPr>
                <w:rFonts w:hint="eastAsia" w:cs="Arial" w:asciiTheme="minorEastAsia" w:hAnsiTheme="minorEastAsia" w:eastAsiaTheme="minorEastAsia"/>
                <w:sz w:val="24"/>
                <w:szCs w:val="24"/>
              </w:rPr>
              <w:t xml:space="preserve">名称</w:t>
            </w:r>
            <w:r>
              <w:rPr>
                <w:rFonts w:cs="Arial" w:asciiTheme="minorEastAsia" w:hAnsiTheme="minorEastAsia" w:eastAsiaTheme="minorEastAsia"/>
                <w:sz w:val="24"/>
                <w:szCs w:val="24"/>
              </w:rPr>
              <w:t xml:space="preserve">:</w:t>
            </w:r>
            <w:r>
              <w:rPr>
                <w:rFonts w:hint="eastAsia" w:cs="Arial" w:asciiTheme="minorEastAsia" w:hAnsiTheme="minorEastAsia" w:eastAsiaTheme="minorEastAsia"/>
                <w:sz w:val="24"/>
                <w:szCs w:val="24"/>
              </w:rPr>
              <w:t xml:space="preserve">电缆附件</w:t>
            </w:r>
            <w:r>
              <w:rPr>
                <w:rFonts w:cs="Arial" w:asciiTheme="minorEastAsia" w:hAnsiTheme="minorEastAsia" w:eastAsiaTheme="minorEastAsia"/>
                <w:sz w:val="24"/>
                <w:szCs w:val="24"/>
              </w:rPr>
              <w:br/>
              <w:t xml:space="preserve">2.</w:t>
            </w:r>
            <w:r>
              <w:rPr>
                <w:rFonts w:hint="eastAsia" w:cs="Arial" w:asciiTheme="minorEastAsia" w:hAnsiTheme="minorEastAsia" w:eastAsiaTheme="minorEastAsia"/>
                <w:sz w:val="24"/>
                <w:szCs w:val="24"/>
              </w:rPr>
              <w:t xml:space="preserve">型号</w:t>
            </w:r>
            <w:r>
              <w:rPr>
                <w:rFonts w:cs="Arial" w:asciiTheme="minorEastAsia" w:hAnsiTheme="minorEastAsia" w:eastAsiaTheme="minorEastAsia"/>
                <w:sz w:val="24"/>
                <w:szCs w:val="24"/>
              </w:rPr>
              <w:t xml:space="preserve">:4*120+70</w:t>
            </w:r>
            <w:r>
              <w:rPr>
                <w:rFonts w:cs="Arial" w:asciiTheme="minorEastAsia" w:hAnsiTheme="minorEastAsia" w:eastAsiaTheme="minorEastAsia"/>
                <w:sz w:val="24"/>
                <w:szCs w:val="24"/>
              </w:rPr>
              <w:br/>
              <w:t xml:space="preserve">3.</w:t>
            </w:r>
            <w:r>
              <w:rPr>
                <w:rFonts w:hint="eastAsia" w:cs="Arial" w:asciiTheme="minorEastAsia" w:hAnsiTheme="minorEastAsia" w:eastAsiaTheme="minorEastAsia"/>
                <w:sz w:val="24"/>
                <w:szCs w:val="24"/>
              </w:rPr>
              <w:t xml:space="preserve">材质：类型</w:t>
            </w:r>
            <w:r>
              <w:rPr>
                <w:rFonts w:cs="Arial" w:asciiTheme="minorEastAsia" w:hAnsiTheme="minorEastAsia" w:eastAsiaTheme="minorEastAsia"/>
                <w:sz w:val="24"/>
                <w:szCs w:val="24"/>
              </w:rPr>
              <w:t xml:space="preserve">:</w:t>
            </w:r>
            <w:r>
              <w:rPr>
                <w:rFonts w:hint="eastAsia" w:cs="Arial" w:asciiTheme="minorEastAsia" w:hAnsiTheme="minorEastAsia" w:eastAsiaTheme="minorEastAsia"/>
                <w:sz w:val="24"/>
                <w:szCs w:val="24"/>
              </w:rPr>
              <w:t xml:space="preserve">铜芯</w:t>
            </w:r>
            <w:r>
              <w:rPr>
                <w:rFonts w:cs="Arial" w:asciiTheme="minorEastAsia" w:hAnsiTheme="minorEastAsia" w:eastAsiaTheme="minorEastAsia"/>
                <w:sz w:val="24"/>
                <w:szCs w:val="24"/>
              </w:rPr>
              <w:br/>
              <w:t xml:space="preserve">6.</w:t>
            </w:r>
            <w:r>
              <w:rPr>
                <w:rFonts w:hint="eastAsia" w:cs="Arial" w:asciiTheme="minorEastAsia" w:hAnsiTheme="minorEastAsia" w:eastAsiaTheme="minorEastAsia"/>
                <w:sz w:val="24"/>
                <w:szCs w:val="24"/>
              </w:rPr>
              <w:t xml:space="preserve">含铜接线端子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51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电缆过渡沟</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w:t>
            </w:r>
            <w:r>
              <w:rPr>
                <w:rFonts w:hint="eastAsia" w:cs="Arial" w:asciiTheme="minorEastAsia" w:hAnsiTheme="minorEastAsia" w:eastAsiaTheme="minorEastAsia"/>
                <w:sz w:val="24"/>
                <w:szCs w:val="24"/>
              </w:rPr>
              <w:t xml:space="preserve">名称：电缆过渡沟</w:t>
            </w:r>
            <w:r>
              <w:rPr>
                <w:rFonts w:cs="Arial" w:asciiTheme="minorEastAsia" w:hAnsiTheme="minorEastAsia" w:eastAsiaTheme="minorEastAsia"/>
                <w:sz w:val="24"/>
                <w:szCs w:val="24"/>
              </w:rPr>
              <w:br/>
              <w:t xml:space="preserve">2.</w:t>
            </w:r>
            <w:r>
              <w:rPr>
                <w:rFonts w:hint="eastAsia" w:cs="Arial" w:asciiTheme="minorEastAsia" w:hAnsiTheme="minorEastAsia" w:eastAsiaTheme="minorEastAsia"/>
                <w:sz w:val="24"/>
                <w:szCs w:val="24"/>
              </w:rPr>
              <w:t xml:space="preserve">型号：Ⅳ型</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52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电缆排管</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w:t>
            </w:r>
            <w:r>
              <w:rPr>
                <w:rFonts w:hint="eastAsia" w:cs="Arial" w:asciiTheme="minorEastAsia" w:hAnsiTheme="minorEastAsia" w:eastAsiaTheme="minorEastAsia"/>
                <w:sz w:val="24"/>
                <w:szCs w:val="24"/>
              </w:rPr>
              <w:t xml:space="preserve">名称：电缆排管</w:t>
            </w:r>
            <w:r>
              <w:rPr>
                <w:rFonts w:cs="Arial" w:asciiTheme="minorEastAsia" w:hAnsiTheme="minorEastAsia" w:eastAsiaTheme="minorEastAsia"/>
                <w:sz w:val="24"/>
                <w:szCs w:val="24"/>
              </w:rPr>
              <w:br/>
              <w:t xml:space="preserve">2.</w:t>
            </w:r>
            <w:r>
              <w:rPr>
                <w:rFonts w:hint="eastAsia" w:cs="Arial" w:asciiTheme="minorEastAsia" w:hAnsiTheme="minorEastAsia" w:eastAsiaTheme="minorEastAsia"/>
                <w:sz w:val="24"/>
                <w:szCs w:val="24"/>
              </w:rPr>
              <w:t xml:space="preserve">型号：12孔</w:t>
            </w:r>
            <w:r>
              <w:rPr>
                <w:rFonts w:cs="Arial" w:asciiTheme="minorEastAsia" w:hAnsiTheme="minorEastAsia" w:eastAsiaTheme="minorEastAsia"/>
                <w:sz w:val="24"/>
                <w:szCs w:val="24"/>
              </w:rPr>
              <w:t xml:space="preserve">φ150/8 CPVC</w:t>
            </w:r>
            <w:r>
              <w:rPr>
                <w:rFonts w:cs="Arial" w:asciiTheme="minorEastAsia" w:hAnsiTheme="minorEastAsia" w:eastAsiaTheme="minorEastAsia"/>
                <w:sz w:val="24"/>
                <w:szCs w:val="24"/>
              </w:rPr>
              <w:br/>
              <w:t xml:space="preserve">3.</w:t>
            </w:r>
            <w:r>
              <w:rPr>
                <w:rFonts w:hint="eastAsia" w:cs="Arial" w:asciiTheme="minorEastAsia" w:hAnsiTheme="minorEastAsia" w:eastAsiaTheme="minorEastAsia"/>
                <w:sz w:val="24"/>
                <w:szCs w:val="24"/>
              </w:rPr>
              <w:t xml:space="preserve">做法：详见电缆排管施工图，含管道包封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53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电缆桥架</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w:t>
            </w:r>
            <w:r>
              <w:rPr>
                <w:rFonts w:hint="eastAsia" w:cs="Arial" w:asciiTheme="minorEastAsia" w:hAnsiTheme="minorEastAsia" w:eastAsiaTheme="minorEastAsia"/>
                <w:sz w:val="24"/>
                <w:szCs w:val="24"/>
              </w:rPr>
              <w:t xml:space="preserve">名称：电缆桥架</w:t>
            </w:r>
            <w:r>
              <w:rPr>
                <w:rFonts w:cs="Arial" w:asciiTheme="minorEastAsia" w:hAnsiTheme="minorEastAsia" w:eastAsiaTheme="minorEastAsia"/>
                <w:sz w:val="24"/>
                <w:szCs w:val="24"/>
              </w:rPr>
              <w:br/>
              <w:t xml:space="preserve">2.</w:t>
            </w:r>
            <w:r>
              <w:rPr>
                <w:rFonts w:hint="eastAsia" w:cs="Arial" w:asciiTheme="minorEastAsia" w:hAnsiTheme="minorEastAsia" w:eastAsiaTheme="minorEastAsia"/>
                <w:sz w:val="24"/>
                <w:szCs w:val="24"/>
              </w:rPr>
              <w:t xml:space="preserve">型号：800*200</w:t>
            </w:r>
            <w:r>
              <w:rPr>
                <w:rFonts w:cs="Arial" w:asciiTheme="minorEastAsia" w:hAnsiTheme="minorEastAsia" w:eastAsiaTheme="minorEastAsia"/>
                <w:sz w:val="24"/>
                <w:szCs w:val="24"/>
              </w:rPr>
              <w:br/>
              <w:t xml:space="preserve">3.</w:t>
            </w:r>
            <w:r>
              <w:rPr>
                <w:rFonts w:hint="eastAsia" w:cs="Arial" w:asciiTheme="minorEastAsia" w:hAnsiTheme="minorEastAsia" w:eastAsiaTheme="minorEastAsia"/>
                <w:sz w:val="24"/>
                <w:szCs w:val="24"/>
              </w:rPr>
              <w:t xml:space="preserve">做法：含桥架支架等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54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管道清淤</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电缆过度沟清淤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678"/>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55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电缆排管疏通</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电缆排管疏通，保障电缆敷设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trHeight w:val="480"/>
        </w:trPr>
        <w:tc>
          <w:tcPr>
            <w:gridSpan w:val="6"/>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cs="Arial" w:asciiTheme="minorEastAsia" w:hAnsiTheme="minorEastAsia" w:eastAsiaTheme="minorEastAsia"/>
                <w:b/>
                <w:sz w:val="24"/>
                <w:szCs w:val="24"/>
              </w:rPr>
            </w:pPr>
            <w:r>
              <w:rPr>
                <w:rFonts w:hint="eastAsia" w:cs="Arial" w:asciiTheme="minorEastAsia" w:hAnsiTheme="minorEastAsia" w:eastAsiaTheme="minorEastAsia"/>
                <w:b/>
                <w:sz w:val="24"/>
                <w:szCs w:val="24"/>
              </w:rPr>
              <w:t xml:space="preserve">合 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right"/>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bl>
    <w:p>
      <w:pPr>
        <w:pStyle w:val="774"/>
        <w:ind w:firstLine="482"/>
        <w:spacing w:line="360" w:lineRule="auto"/>
        <w:rPr>
          <w:rFonts w:hint="eastAsia" w:ascii="宋体" w:hAnsi="宋体"/>
          <w:sz w:val="24"/>
          <w:szCs w:val="24"/>
        </w:rPr>
      </w:pPr>
      <w:r>
        <w:rPr>
          <w:rFonts w:hint="eastAsia" w:ascii="宋体" w:hAnsi="宋体"/>
          <w:b/>
          <w:bCs/>
          <w:sz w:val="24"/>
          <w:szCs w:val="24"/>
          <w:lang w:bidi="en-US"/>
        </w:rPr>
        <w:t xml:space="preserve">2、质量要求：</w:t>
      </w:r>
      <w:r>
        <w:rPr>
          <w:rFonts w:hint="eastAsia" w:ascii="宋体" w:hAnsi="宋体"/>
          <w:sz w:val="24"/>
          <w:szCs w:val="24"/>
        </w:rPr>
        <w:t xml:space="preserve">满足国家及行业标准及采购需求；投标人应承诺所交付产品完全符合相关规范、招标文件要求和合同约定。</w:t>
      </w:r>
      <w:r/>
    </w:p>
    <w:p>
      <w:pPr>
        <w:pStyle w:val="774"/>
        <w:ind w:firstLine="482"/>
        <w:spacing w:line="360" w:lineRule="auto"/>
        <w:rPr>
          <w:rFonts w:hint="eastAsia" w:ascii="宋体" w:hAnsi="宋体"/>
          <w:sz w:val="24"/>
          <w:szCs w:val="24"/>
        </w:rPr>
      </w:pPr>
      <w:r>
        <w:rPr>
          <w:rFonts w:hint="eastAsia" w:ascii="宋体" w:hAnsi="宋体"/>
          <w:b/>
          <w:bCs/>
          <w:sz w:val="24"/>
          <w:szCs w:val="24"/>
          <w:lang w:bidi="en-US"/>
        </w:rPr>
        <w:t xml:space="preserve">3、质保期：</w:t>
      </w:r>
      <w:r>
        <w:rPr>
          <w:rFonts w:hint="eastAsia" w:ascii="宋体" w:hAnsi="宋体"/>
          <w:sz w:val="24"/>
          <w:szCs w:val="24"/>
        </w:rPr>
        <w:t xml:space="preserve">免费质保期为设备验收合格之日起2年。</w:t>
      </w:r>
      <w:r/>
    </w:p>
    <w:p>
      <w:pPr>
        <w:pStyle w:val="774"/>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1）质保期内</w:t>
      </w:r>
      <w:r>
        <w:rPr>
          <w:rFonts w:hint="eastAsia" w:ascii="宋体" w:hAnsi="宋体"/>
          <w:sz w:val="24"/>
          <w:szCs w:val="24"/>
        </w:rPr>
        <w:t xml:space="preserve">产生</w:t>
      </w:r>
      <w:r>
        <w:rPr>
          <w:rFonts w:ascii="宋体" w:hAnsi="宋体"/>
          <w:sz w:val="24"/>
          <w:szCs w:val="24"/>
        </w:rPr>
        <w:t xml:space="preserve">非人为造成故障，除易损件外，免费维修、免费更换损坏部件。</w:t>
      </w:r>
      <w:r/>
    </w:p>
    <w:p>
      <w:pPr>
        <w:pStyle w:val="774"/>
        <w:ind w:firstLine="480"/>
        <w:spacing w:line="360" w:lineRule="auto"/>
        <w:rPr>
          <w:rFonts w:hint="eastAsia" w:ascii="宋体" w:hAnsi="宋体"/>
          <w:sz w:val="24"/>
          <w:szCs w:val="24"/>
        </w:rPr>
      </w:pPr>
      <w:r>
        <w:rPr>
          <w:rFonts w:ascii="宋体" w:hAnsi="宋体"/>
          <w:sz w:val="24"/>
          <w:szCs w:val="24"/>
        </w:rPr>
        <w:t xml:space="preserve">（2）投标人</w:t>
      </w:r>
      <w:r>
        <w:rPr>
          <w:rFonts w:hint="eastAsia" w:ascii="宋体" w:hAnsi="宋体"/>
          <w:sz w:val="24"/>
          <w:szCs w:val="24"/>
        </w:rPr>
        <w:t xml:space="preserve">提供终生售后服务，</w:t>
      </w:r>
      <w:r>
        <w:rPr>
          <w:rFonts w:ascii="宋体" w:hAnsi="宋体"/>
          <w:sz w:val="24"/>
          <w:szCs w:val="24"/>
        </w:rPr>
        <w:t xml:space="preserve">设备运行故障报修，24小时内提供解决方案。如无法解决，派专业维修工程师到现场进行服务。</w:t>
      </w:r>
      <w:r/>
    </w:p>
    <w:p>
      <w:pPr>
        <w:pStyle w:val="774"/>
        <w:ind w:firstLine="482"/>
        <w:spacing w:line="360" w:lineRule="auto"/>
        <w:rPr>
          <w:rFonts w:hint="eastAsia" w:ascii="宋体" w:hAnsi="宋体" w:cs="宋体"/>
          <w:b/>
          <w:sz w:val="24"/>
        </w:rPr>
      </w:pPr>
      <w:r/>
      <w:bookmarkStart w:id="195" w:name="OLE_LINK13"/>
      <w:r/>
      <w:bookmarkStart w:id="196" w:name="OLE_LINK14"/>
      <w:r>
        <w:rPr>
          <w:rFonts w:hint="eastAsia" w:ascii="宋体" w:hAnsi="宋体"/>
          <w:b/>
          <w:sz w:val="24"/>
          <w:szCs w:val="24"/>
        </w:rPr>
        <w:t xml:space="preserve">（3）投标人针对采购清单中的设备须在分项报价表中逐项明确相应投标产品的品牌或制造商单位全称，否则将视为无效投标。</w:t>
      </w:r>
      <w:bookmarkEnd w:id="195"/>
      <w:r/>
      <w:bookmarkEnd w:id="196"/>
      <w:r/>
      <w:r/>
    </w:p>
    <w:p>
      <w:pPr>
        <w:pStyle w:val="774"/>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sz w:val="24"/>
          <w:szCs w:val="24"/>
        </w:rPr>
        <w:t xml:space="preserve">投标人</w:t>
      </w:r>
      <w:r>
        <w:rPr>
          <w:rFonts w:hint="eastAsia" w:ascii="宋体" w:hAnsi="宋体" w:cs="宋体"/>
          <w:sz w:val="24"/>
        </w:rPr>
        <w:t xml:space="preserve">提供的货物（含配件）应是全新的、未使用过的原装合格正品，并保证所提供货物的开箱合格率为100%，外观和内在质量都不得有任何问题，在各个方面符合规定的质量、规格和性能要求。在规定的质保期内，投标人应对由于设计、工艺或材料的缺陷或故障负责。在未验收前，货物保管、安全均由投标人自行负责。</w:t>
      </w:r>
      <w:r/>
    </w:p>
    <w:p>
      <w:pPr>
        <w:pStyle w:val="774"/>
        <w:ind w:firstLine="482"/>
        <w:spacing w:line="360" w:lineRule="auto"/>
        <w:rPr>
          <w:rFonts w:hint="eastAsia" w:ascii="宋体" w:hAnsi="宋体"/>
          <w:b/>
          <w:bCs/>
          <w:sz w:val="24"/>
          <w:szCs w:val="24"/>
          <w:lang w:bidi="en-US"/>
        </w:rPr>
      </w:pPr>
      <w:r>
        <w:rPr>
          <w:rFonts w:hint="eastAsia" w:ascii="宋体" w:hAnsi="宋体"/>
          <w:b/>
          <w:bCs/>
          <w:sz w:val="24"/>
          <w:szCs w:val="24"/>
          <w:lang w:bidi="en-US"/>
        </w:rPr>
        <w:t xml:space="preserve">4、服务要求：</w:t>
      </w:r>
      <w:r/>
    </w:p>
    <w:p>
      <w:pPr>
        <w:ind w:firstLine="480"/>
        <w:spacing w:line="360" w:lineRule="auto"/>
        <w:rPr>
          <w:rFonts w:hint="eastAsia" w:ascii="宋体" w:hAnsi="宋体"/>
          <w:sz w:val="24"/>
          <w:szCs w:val="24"/>
        </w:rPr>
      </w:pPr>
      <w:r>
        <w:rPr>
          <w:rFonts w:hint="eastAsia" w:ascii="宋体" w:hAnsi="宋体"/>
          <w:sz w:val="24"/>
          <w:szCs w:val="24"/>
        </w:rPr>
        <w:t xml:space="preserve">（1）专门用于本项目的由投标人提供的所有项目设备、临时设施和物料一经运至现场，即应被视为是专门供本项目使用，投标人负责保管，投标人除将上述物品在现场各部分之间转移外，如果没有采购人的书面同意，不得将上述物品运出现场。采购人无论何时均不对投标人上述的设备、临时设施和物料的损失或损坏承担任何责任。</w:t>
      </w:r>
      <w:r/>
    </w:p>
    <w:p>
      <w:pPr>
        <w:ind w:firstLine="480"/>
        <w:spacing w:line="360" w:lineRule="auto"/>
        <w:rPr>
          <w:rFonts w:hint="eastAsia" w:ascii="宋体" w:hAnsi="宋体"/>
          <w:sz w:val="24"/>
          <w:szCs w:val="24"/>
        </w:rPr>
      </w:pPr>
      <w:r>
        <w:rPr>
          <w:rFonts w:hint="eastAsia" w:ascii="宋体" w:hAnsi="宋体"/>
          <w:sz w:val="24"/>
          <w:szCs w:val="24"/>
        </w:rPr>
        <w:t xml:space="preserve">（2）若采购人认为投标人的现场投入不能满足项目需要，采购人合理要求投标人增加人员、机械设备、财力和物力满足现场需要的权利，投标人对此不得拒绝。 </w:t>
      </w:r>
      <w:r/>
    </w:p>
    <w:p>
      <w:pPr>
        <w:ind w:firstLine="480"/>
        <w:spacing w:line="360" w:lineRule="auto"/>
        <w:rPr>
          <w:rFonts w:hint="eastAsia" w:ascii="宋体" w:hAnsi="宋体"/>
          <w:sz w:val="24"/>
          <w:szCs w:val="24"/>
        </w:rPr>
      </w:pPr>
      <w:r>
        <w:rPr>
          <w:rFonts w:hint="eastAsia" w:ascii="宋体" w:hAnsi="宋体"/>
          <w:sz w:val="24"/>
          <w:szCs w:val="24"/>
        </w:rPr>
        <w:t xml:space="preserve">（3）投标人应严格按照已确认的组织方案组织项目实施，并无条件地接受采购人对项目各项内容的监督管理。</w:t>
      </w:r>
      <w:r/>
    </w:p>
    <w:p>
      <w:pPr>
        <w:pStyle w:val="774"/>
        <w:ind w:firstLine="480"/>
        <w:spacing w:line="360" w:lineRule="auto"/>
        <w:rPr>
          <w:rFonts w:hint="eastAsia" w:ascii="宋体" w:hAnsi="宋体"/>
          <w:sz w:val="24"/>
          <w:szCs w:val="24"/>
        </w:rPr>
      </w:pPr>
      <w:r>
        <w:rPr>
          <w:rFonts w:hint="eastAsia" w:ascii="宋体" w:hAnsi="宋体"/>
          <w:sz w:val="24"/>
          <w:szCs w:val="24"/>
        </w:rPr>
        <w:t xml:space="preserve">（4）安全目标：杜绝重大恶性事故发生，无重大设备事故、管线事故。投标人在本项目实施期间，需设有专职安全员，配备适当数量的消防灭火器材，建立消防安全方面的制度和措施，并报采购人及有关部门。</w:t>
      </w:r>
      <w:r/>
    </w:p>
    <w:p>
      <w:pPr>
        <w:ind w:firstLine="482"/>
        <w:spacing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5、设计图纸：</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下载链接: https://pan.baidu.com/s/1IwnsGbXmM8HGz4BTAI9gmg?pwd=vrq4 提取码: vrq4</w:t>
      </w:r>
      <w:r/>
    </w:p>
    <w:p>
      <w:pPr>
        <w:ind w:firstLine="480"/>
        <w:spacing w:line="85" w:lineRule="atLeast"/>
        <w:pBdr>
          <w:top w:val="none" w:color="000000" w:sz="4" w:space="0"/>
          <w:left w:val="none" w:color="000000" w:sz="4" w:space="0"/>
          <w:bottom w:val="none" w:color="000000" w:sz="4" w:space="0"/>
          <w:right w:val="none" w:color="000000" w:sz="4" w:space="0"/>
        </w:pBdr>
      </w:pPr>
      <w:r/>
      <w:r/>
    </w:p>
    <w:p>
      <w:pPr>
        <w:pStyle w:val="774"/>
        <w:ind w:firstLine="480"/>
        <w:spacing w:line="360" w:lineRule="auto"/>
        <w:rPr>
          <w:rFonts w:hint="eastAsia" w:ascii="宋体" w:hAnsi="宋体"/>
          <w:sz w:val="24"/>
          <w:szCs w:val="24"/>
        </w:rPr>
      </w:pPr>
      <w:r>
        <w:rPr>
          <w:rFonts w:hint="eastAsia" w:ascii="宋体" w:hAnsi="宋体"/>
          <w:sz w:val="24"/>
          <w:szCs w:val="24"/>
        </w:rPr>
      </w:r>
      <w:r/>
    </w:p>
    <w:p>
      <w:pPr>
        <w:pStyle w:val="723"/>
        <w:spacing w:line="360" w:lineRule="auto"/>
        <w:rPr>
          <w:rFonts w:ascii="Times New Roman" w:eastAsia="黑体"/>
          <w:bCs/>
          <w:sz w:val="44"/>
        </w:rPr>
      </w:pPr>
      <w:r>
        <w:rPr>
          <w:rFonts w:ascii="Times New Roman" w:eastAsia="黑体"/>
          <w:bCs/>
          <w:sz w:val="44"/>
          <w:szCs w:val="21"/>
        </w:rPr>
        <w:br w:type="page" w:clear="all"/>
      </w:r>
      <w:r>
        <w:rPr>
          <w:rFonts w:hint="eastAsia" w:ascii="Times New Roman" w:eastAsia="黑体"/>
          <w:bCs/>
          <w:sz w:val="44"/>
        </w:rPr>
        <w:t xml:space="preserve">第五章</w:t>
      </w:r>
      <w:r>
        <w:rPr>
          <w:rFonts w:hint="eastAsia" w:ascii="Times New Roman" w:eastAsia="黑体"/>
          <w:bCs/>
          <w:sz w:val="44"/>
        </w:rPr>
        <w:t xml:space="preserve">  </w:t>
      </w:r>
      <w:r>
        <w:rPr>
          <w:rFonts w:hint="eastAsia" w:ascii="Times New Roman" w:eastAsia="黑体"/>
          <w:b/>
          <w:bCs/>
          <w:sz w:val="44"/>
        </w:rPr>
        <w:t xml:space="preserve"> </w:t>
      </w:r>
      <w:r>
        <w:rPr>
          <w:rFonts w:hint="eastAsia" w:ascii="Times New Roman" w:eastAsia="黑体"/>
          <w:b/>
          <w:bCs/>
          <w:sz w:val="44"/>
        </w:rPr>
        <w:t xml:space="preserve">评标方法与评标标准</w:t>
      </w:r>
      <w:r/>
    </w:p>
    <w:p>
      <w:pPr>
        <w:ind w:firstLine="480"/>
        <w:jc w:val="left"/>
        <w:spacing w:after="200" w:line="460" w:lineRule="exact"/>
        <w:widowControl/>
        <w:rPr>
          <w:rFonts w:hint="eastAsia" w:ascii="宋体" w:hAnsi="宋体" w:cs="宋体"/>
          <w:bCs/>
          <w:sz w:val="24"/>
          <w:szCs w:val="24"/>
        </w:rPr>
      </w:pPr>
      <w:r>
        <w:rPr>
          <w:rFonts w:hint="eastAsia" w:ascii="宋体" w:hAnsi="宋体" w:cs="宋体"/>
          <w:bCs/>
          <w:sz w:val="24"/>
          <w:szCs w:val="24"/>
        </w:rPr>
        <w:t xml:space="preserve">本项目采用综合评分法（见下表）。即在最大限度地满足招标文件实质性要求前提下，按照招标文件中规定的各项因素进行综合评审后，以总得分最高的投标人作为中标候选人或者中标人的评标方法。本项目由评标委员会向采购人推荐3名中标候选人，采购人最终确定1名中标人。</w:t>
      </w:r>
      <w:r/>
    </w:p>
    <w:p>
      <w:pPr>
        <w:ind w:firstLine="482"/>
        <w:jc w:val="left"/>
        <w:spacing w:after="200" w:line="460" w:lineRule="exact"/>
        <w:widowControl/>
        <w:rPr>
          <w:b/>
          <w:bCs/>
          <w:sz w:val="24"/>
        </w:rPr>
      </w:pPr>
      <w:r>
        <w:rPr>
          <w:rFonts w:hint="eastAsia"/>
          <w:b/>
          <w:bCs/>
          <w:sz w:val="24"/>
        </w:rPr>
        <w:t xml:space="preserve">评标委员会认为投标人的报价明显低于其他通过符合性审查投标人的报价，有可能影响产品质量或者不能诚信履约的，将通过</w:t>
      </w:r>
      <w:r>
        <w:rPr>
          <w:rFonts w:hint="eastAsia"/>
          <w:b/>
          <w:sz w:val="24"/>
          <w:szCs w:val="24"/>
        </w:rPr>
        <w:t xml:space="preserve">“苏采云”系统</w:t>
      </w:r>
      <w:r>
        <w:rPr>
          <w:rFonts w:hint="eastAsia"/>
          <w:b/>
          <w:bCs/>
          <w:sz w:val="24"/>
        </w:rPr>
        <w:t xml:space="preserve">要求其在合理的时间内提供说明，必要时提交相关证明材料；投标人不能证明其报价合理性的，评标委员会应当将其作为无效投标处理。</w:t>
      </w:r>
      <w:r/>
    </w:p>
    <w:tbl>
      <w:tblPr>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737"/>
        <w:gridCol w:w="768"/>
        <w:gridCol w:w="6804"/>
        <w:gridCol w:w="1047"/>
      </w:tblGrid>
      <w:tr>
        <w:trPr>
          <w:jc w:val="center"/>
        </w:trPr>
        <w:tc>
          <w:tcPr>
            <w:shd w:val="clear" w:color="auto" w:fill="ffffff"/>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hint="eastAsia" w:cs="宋体" w:asciiTheme="minorEastAsia" w:hAnsiTheme="minorEastAsia" w:eastAsiaTheme="minorEastAsia"/>
                <w:b/>
                <w:sz w:val="24"/>
              </w:rPr>
            </w:pPr>
            <w:r>
              <w:rPr>
                <w:rFonts w:hint="eastAsia" w:asciiTheme="minorEastAsia" w:hAnsiTheme="minorEastAsia" w:eastAsiaTheme="minorEastAsia"/>
                <w:b/>
                <w:sz w:val="24"/>
              </w:rPr>
              <w:t xml:space="preserve">项目</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cs="宋体"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gridSpan w:val="2"/>
            <w:shd w:val="clear" w:color="auto" w:fill="ffffff"/>
            <w:tcBorders>
              <w:top w:val="single" w:color="auto" w:sz="4" w:space="0"/>
              <w:left w:val="single" w:color="auto" w:sz="4" w:space="0"/>
              <w:bottom w:val="single" w:color="auto" w:sz="4" w:space="0"/>
              <w:right w:val="single" w:color="auto" w:sz="4" w:space="0"/>
            </w:tcBorders>
            <w:tcW w:w="7572" w:type="dxa"/>
            <w:vAlign w:val="center"/>
            <w:textDirection w:val="lrTb"/>
            <w:noWrap/>
          </w:tcPr>
          <w:p>
            <w:pPr>
              <w:jc w:val="center"/>
              <w:rPr>
                <w:rFonts w:hint="eastAsia" w:cs="宋体" w:asciiTheme="minorEastAsia" w:hAnsiTheme="minorEastAsia" w:eastAsiaTheme="minorEastAsia"/>
                <w:b/>
                <w:sz w:val="24"/>
              </w:rPr>
            </w:pPr>
            <w:r>
              <w:rPr>
                <w:rFonts w:hint="eastAsia" w:asciiTheme="minorEastAsia" w:hAnsiTheme="minorEastAsia" w:eastAsiaTheme="minorEastAsia"/>
                <w:b/>
                <w:sz w:val="24"/>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cs="宋体" w:asciiTheme="minorEastAsia" w:hAnsiTheme="minorEastAsia" w:eastAsiaTheme="minorEastAsia"/>
                <w:b/>
                <w:sz w:val="24"/>
              </w:rPr>
            </w:pPr>
            <w:r>
              <w:rPr>
                <w:rFonts w:hint="eastAsia" w:asciiTheme="minorEastAsia" w:hAnsiTheme="minorEastAsia" w:eastAsiaTheme="minorEastAsia"/>
                <w:b/>
                <w:sz w:val="24"/>
              </w:rPr>
              <w:t xml:space="preserve">分数</w:t>
            </w:r>
            <w:r/>
          </w:p>
          <w:p>
            <w:pPr>
              <w:pStyle w:val="787"/>
              <w:jc w:val="center"/>
              <w:spacing w:before="0" w:beforeAutospacing="0" w:after="0" w:afterAutospacing="0"/>
              <w:widowControl w:val="off"/>
              <w:rPr>
                <w:rFonts w:hint="eastAsia" w:asciiTheme="minorEastAsia" w:hAnsiTheme="minorEastAsia" w:eastAsiaTheme="minorEastAsia"/>
                <w:b/>
              </w:rPr>
            </w:pPr>
            <w:r>
              <w:rPr>
                <w:rFonts w:hint="eastAsia" w:asciiTheme="minorEastAsia" w:hAnsiTheme="minorEastAsia" w:eastAsiaTheme="minorEastAsia"/>
                <w:b/>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报价</w:t>
            </w:r>
            <w:r/>
          </w:p>
          <w:p>
            <w:pPr>
              <w:jc w:val="center"/>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部分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2"/>
            <w:tcBorders>
              <w:top w:val="single" w:color="auto" w:sz="4" w:space="0"/>
              <w:left w:val="single" w:color="auto" w:sz="4" w:space="0"/>
              <w:bottom w:val="single" w:color="auto" w:sz="4" w:space="0"/>
              <w:right w:val="single" w:color="auto" w:sz="4" w:space="0"/>
            </w:tcBorders>
            <w:tcW w:w="7572" w:type="dxa"/>
            <w:vAlign w:val="center"/>
            <w:textDirection w:val="lrTb"/>
            <w:noWrap/>
          </w:tcPr>
          <w:p>
            <w:pPr>
              <w:spacing w:line="400" w:lineRule="exact"/>
              <w:rPr>
                <w:rFonts w:hint="eastAsia" w:cs="宋体" w:asciiTheme="minorEastAsia" w:hAnsiTheme="minorEastAsia" w:eastAsiaTheme="minorEastAsia"/>
                <w:sz w:val="24"/>
              </w:rPr>
            </w:pPr>
            <w:r/>
            <w:bookmarkStart w:id="197" w:name="OLE_LINK12"/>
            <w:r/>
            <w:bookmarkStart w:id="198" w:name="OLE_LINK11"/>
            <w:r>
              <w:rPr>
                <w:rFonts w:hint="eastAsia" w:ascii="宋体" w:hAnsi="宋体" w:cs="仿宋"/>
                <w:bCs/>
                <w:sz w:val="24"/>
                <w:szCs w:val="24"/>
              </w:rPr>
              <w:t xml:space="preserve">满足招标文件要求且投标价格最低的投标报价为评标基准价，其价格分为满分。其他投标人的价格分统一按照下列公式计算：报价得分=（评标基准价/投标报价）×45 分。</w:t>
            </w:r>
            <w:bookmarkEnd w:id="197"/>
            <w:r/>
            <w:bookmarkEnd w:id="198"/>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45</w:t>
            </w:r>
            <w:r/>
          </w:p>
        </w:tc>
      </w:tr>
      <w:tr>
        <w:trPr>
          <w:jc w:val="center"/>
          <w:trHeight w:val="90"/>
        </w:trPr>
        <w:tc>
          <w:tcPr>
            <w:tcBorders>
              <w:top w:val="single" w:color="auto" w:sz="4" w:space="0"/>
              <w:left w:val="single" w:color="auto" w:sz="4" w:space="0"/>
              <w:right w:val="single" w:color="auto" w:sz="4" w:space="0"/>
            </w:tcBorders>
            <w:tcW w:w="796" w:type="dxa"/>
            <w:vAlign w:val="center"/>
            <w:vMerge w:val="restart"/>
            <w:textDirection w:val="lrTb"/>
            <w:noWrap/>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技术</w:t>
            </w:r>
            <w:r/>
          </w:p>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部分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tcPr>
          <w:p>
            <w:pPr>
              <w:jc w:val="center"/>
              <w:widowControl/>
              <w:rPr>
                <w:rFonts w:hint="eastAsia" w:ascii="宋体" w:hAnsi="宋体" w:cs="仿宋"/>
                <w:bCs/>
                <w:sz w:val="24"/>
                <w:szCs w:val="24"/>
              </w:rPr>
            </w:pPr>
            <w:r>
              <w:rPr>
                <w:rFonts w:hint="eastAsia" w:asciiTheme="minorEastAsia" w:hAnsiTheme="minorEastAsia" w:eastAsiaTheme="minorEastAsia"/>
                <w:sz w:val="24"/>
              </w:rPr>
              <w:t xml:space="preserve">技术规格响应情况</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400" w:lineRule="exact"/>
              <w:rPr>
                <w:rFonts w:hint="eastAsia" w:ascii="宋体" w:hAnsi="宋体" w:cs="仿宋"/>
                <w:bCs/>
                <w:sz w:val="24"/>
                <w:szCs w:val="24"/>
              </w:rPr>
            </w:pPr>
            <w:r>
              <w:rPr>
                <w:rFonts w:hint="eastAsia" w:ascii="宋体" w:hAnsi="宋体" w:cs="仿宋"/>
                <w:bCs/>
                <w:sz w:val="24"/>
                <w:szCs w:val="24"/>
              </w:rPr>
              <w:t xml:space="preserve">完全满足招标文件第四章采购需求中技术规格要求的得6分，正偏离不加分，每有任意一项指标负偏离的扣1分，扣完为止。</w:t>
            </w:r>
            <w:bookmarkStart w:id="199" w:name="OLE_LINK65"/>
            <w:r/>
            <w:bookmarkStart w:id="200" w:name="OLE_LINK10"/>
            <w:r/>
            <w:bookmarkStart w:id="201" w:name="OLE_LINK9"/>
            <w:r/>
            <w:bookmarkStart w:id="202" w:name="OLE_LINK66"/>
            <w:r>
              <w:rPr>
                <w:rFonts w:hint="eastAsia" w:ascii="宋体" w:hAnsi="宋体" w:cs="仿宋"/>
                <w:bCs/>
                <w:sz w:val="24"/>
                <w:szCs w:val="24"/>
              </w:rPr>
              <w:t xml:space="preserve">投标人须在技术要求响应及偏离表中对每项技术规格响应情况如实逐项填列并注明偏离情况。</w:t>
            </w:r>
            <w:bookmarkEnd w:id="199"/>
            <w:r/>
            <w:bookmarkEnd w:id="200"/>
            <w:r/>
            <w:bookmarkEnd w:id="201"/>
            <w:r/>
            <w:bookmarkEnd w:id="202"/>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983"/>
        </w:trPr>
        <w:tc>
          <w:tcPr>
            <w:tcBorders>
              <w:left w:val="single" w:color="auto" w:sz="4" w:space="0"/>
              <w:right w:val="single" w:color="auto" w:sz="4" w:space="0"/>
            </w:tcBorders>
            <w:tcW w:w="796" w:type="dxa"/>
            <w:vAlign w:val="center"/>
            <w:vMerge w:val="continue"/>
            <w:textDirection w:val="lrTb"/>
            <w:noWrap/>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3</w:t>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tcPr>
          <w:p>
            <w:pPr>
              <w:jc w:val="center"/>
              <w:widowControl/>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组织实施方案</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tcPr>
          <w:p>
            <w:pPr>
              <w:spacing w:line="400" w:lineRule="exact"/>
              <w:rPr>
                <w:rFonts w:hint="eastAsia" w:ascii="宋体" w:hAnsi="宋体" w:cs="仿宋"/>
                <w:bCs/>
                <w:sz w:val="24"/>
                <w:szCs w:val="24"/>
              </w:rPr>
            </w:pPr>
            <w:r>
              <w:rPr>
                <w:rFonts w:hint="eastAsia" w:ascii="宋体" w:hAnsi="宋体" w:cs="仿宋"/>
                <w:bCs/>
                <w:sz w:val="24"/>
                <w:szCs w:val="24"/>
              </w:rPr>
              <w:t xml:space="preserve">根据投标人针对本项目实际需求提供的</w:t>
            </w:r>
            <w:r>
              <w:rPr>
                <w:rFonts w:hint="eastAsia" w:asciiTheme="minorEastAsia" w:hAnsiTheme="minorEastAsia" w:eastAsiaTheme="minorEastAsia"/>
                <w:sz w:val="24"/>
              </w:rPr>
              <w:t xml:space="preserve">组织</w:t>
            </w:r>
            <w:r>
              <w:rPr>
                <w:rFonts w:hint="eastAsia" w:ascii="宋体" w:hAnsi="宋体" w:cs="仿宋"/>
                <w:bCs/>
                <w:sz w:val="24"/>
                <w:szCs w:val="24"/>
              </w:rPr>
              <w:t xml:space="preserve">实施方案，包括但不限于针对此项目的项目组成员方案、项目进度控制方案、包装及交货方案等进行综合评分：</w:t>
            </w:r>
            <w:r/>
          </w:p>
          <w:p>
            <w:pPr>
              <w:spacing w:line="400" w:lineRule="exact"/>
              <w:rPr>
                <w:rFonts w:hint="eastAsia" w:ascii="宋体" w:hAnsi="宋体" w:cs="仿宋"/>
                <w:bCs/>
                <w:sz w:val="24"/>
                <w:szCs w:val="24"/>
              </w:rPr>
            </w:pPr>
            <w:r>
              <w:rPr>
                <w:rFonts w:hint="eastAsia" w:ascii="宋体" w:hAnsi="宋体" w:cs="仿宋"/>
                <w:bCs/>
                <w:sz w:val="24"/>
                <w:szCs w:val="24"/>
              </w:rPr>
              <w:t xml:space="preserve">总体实施方案表述详细全面无缺项，具有合理完善的项目组成员方案、项目进度控制方案、包装及交货方案，且可操作性强的，得8分；</w:t>
            </w:r>
            <w:r/>
          </w:p>
          <w:p>
            <w:pPr>
              <w:spacing w:line="400" w:lineRule="exact"/>
            </w:pPr>
            <w:r>
              <w:rPr>
                <w:rFonts w:hint="eastAsia" w:ascii="宋体" w:hAnsi="宋体" w:cs="仿宋"/>
                <w:bCs/>
                <w:sz w:val="24"/>
                <w:szCs w:val="24"/>
              </w:rPr>
              <w:t xml:space="preserve">总体实施方案表述详细但有缺项，项目组成员方案、项目进度控制架构合理，具有完整、明确的包装及交货方案，且可操作性一般的，得5分；</w:t>
            </w:r>
            <w:r>
              <w:t xml:space="preserve"> </w:t>
            </w:r>
            <w:r/>
          </w:p>
          <w:p>
            <w:pPr>
              <w:spacing w:line="400" w:lineRule="exact"/>
              <w:rPr>
                <w:rFonts w:hint="eastAsia" w:ascii="宋体" w:hAnsi="宋体" w:cs="仿宋"/>
                <w:bCs/>
                <w:sz w:val="24"/>
                <w:szCs w:val="24"/>
              </w:rPr>
            </w:pPr>
            <w:r>
              <w:rPr>
                <w:rFonts w:hint="eastAsia" w:ascii="宋体" w:hAnsi="宋体" w:cs="仿宋"/>
                <w:bCs/>
                <w:sz w:val="24"/>
                <w:szCs w:val="24"/>
              </w:rPr>
              <w:t xml:space="preserve">总体实施方案空洞，项目组成员方案、项目进度控制架构没有或不合理，没有完整的包装及交货方案，且毫无可操作性的，得2分；</w:t>
            </w:r>
            <w:bookmarkStart w:id="203" w:name="OLE_LINK50"/>
            <w:r/>
            <w:r/>
          </w:p>
          <w:p>
            <w:pPr>
              <w:spacing w:line="400" w:lineRule="exact"/>
              <w:rPr>
                <w:rFonts w:hint="eastAsia" w:ascii="宋体" w:hAnsi="宋体" w:cs="仿宋"/>
                <w:bCs/>
                <w:sz w:val="24"/>
                <w:szCs w:val="24"/>
              </w:rPr>
            </w:pPr>
            <w:r>
              <w:rPr>
                <w:rFonts w:hint="eastAsia" w:ascii="宋体" w:hAnsi="宋体" w:cs="仿宋"/>
                <w:bCs/>
                <w:sz w:val="24"/>
                <w:szCs w:val="24"/>
              </w:rPr>
              <w:t xml:space="preserve">无此项内容的本项不得分</w:t>
            </w:r>
            <w:bookmarkEnd w:id="203"/>
            <w:r>
              <w:rPr>
                <w:rFonts w:hint="eastAsia" w:ascii="宋体" w:hAnsi="宋体" w:cs="仿宋"/>
                <w:bCs/>
                <w:sz w:val="24"/>
                <w:szCs w:val="24"/>
              </w:rPr>
              <w:t xml:space="preserve">。</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r>
      <w:tr>
        <w:trPr>
          <w:jc w:val="center"/>
          <w:trHeight w:val="481"/>
        </w:trPr>
        <w:tc>
          <w:tcPr>
            <w:tcBorders>
              <w:left w:val="single" w:color="auto" w:sz="4" w:space="0"/>
              <w:right w:val="single" w:color="auto" w:sz="4" w:space="0"/>
            </w:tcBorders>
            <w:tcW w:w="796" w:type="dxa"/>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4</w:t>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tcPr>
          <w:p>
            <w:pPr>
              <w:jc w:val="center"/>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售后服务</w:t>
            </w:r>
            <w:r/>
          </w:p>
          <w:p>
            <w:pPr>
              <w:jc w:val="center"/>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方案</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tcPr>
          <w:p>
            <w:pPr>
              <w:spacing w:line="400" w:lineRule="exact"/>
              <w:rPr>
                <w:rFonts w:hint="eastAsia" w:ascii="宋体" w:hAnsi="宋体" w:cs="仿宋"/>
                <w:bCs/>
                <w:sz w:val="24"/>
                <w:szCs w:val="24"/>
              </w:rPr>
            </w:pPr>
            <w:r>
              <w:rPr>
                <w:rFonts w:hint="eastAsia" w:ascii="宋体" w:hAnsi="宋体" w:cs="仿宋"/>
                <w:bCs/>
                <w:sz w:val="24"/>
                <w:szCs w:val="24"/>
              </w:rPr>
              <w:t xml:space="preserve">投标人针对本项目实际需求提供的售后服务方案，包括但不限于</w:t>
            </w:r>
            <w:bookmarkStart w:id="204" w:name="OLE_LINK121"/>
            <w:r/>
            <w:bookmarkStart w:id="205" w:name="OLE_LINK122"/>
            <w:r>
              <w:rPr>
                <w:rFonts w:hint="eastAsia" w:ascii="宋体" w:hAnsi="宋体" w:cs="仿宋"/>
                <w:bCs/>
                <w:sz w:val="24"/>
                <w:szCs w:val="24"/>
              </w:rPr>
              <w:t xml:space="preserve">针对此项目的</w:t>
            </w:r>
            <w:bookmarkEnd w:id="204"/>
            <w:r/>
            <w:bookmarkEnd w:id="205"/>
            <w:r>
              <w:rPr>
                <w:rFonts w:hint="eastAsia" w:ascii="宋体" w:hAnsi="宋体" w:cs="仿宋"/>
                <w:bCs/>
                <w:sz w:val="24"/>
                <w:szCs w:val="24"/>
              </w:rPr>
              <w:t xml:space="preserve">售后服务标准、故障解决方案、专业技术人员保障、维护及保养措施等进行综合评分：</w:t>
            </w:r>
            <w:r/>
          </w:p>
          <w:p>
            <w:pPr>
              <w:spacing w:line="400" w:lineRule="exact"/>
              <w:rPr>
                <w:rFonts w:hint="eastAsia" w:ascii="宋体" w:hAnsi="宋体" w:cs="仿宋"/>
                <w:bCs/>
                <w:sz w:val="24"/>
                <w:szCs w:val="24"/>
              </w:rPr>
            </w:pPr>
            <w:r>
              <w:rPr>
                <w:rFonts w:hint="eastAsia" w:ascii="宋体" w:hAnsi="宋体" w:cs="仿宋"/>
                <w:bCs/>
                <w:sz w:val="24"/>
                <w:szCs w:val="24"/>
              </w:rPr>
              <w:t xml:space="preserve">售后维修服务体系完备、技术力量可靠和维修供应保障等方案非常完善的，得8分；</w:t>
            </w:r>
            <w:r/>
          </w:p>
          <w:p>
            <w:pPr>
              <w:spacing w:line="400" w:lineRule="exact"/>
              <w:rPr>
                <w:rFonts w:hint="eastAsia" w:ascii="宋体" w:hAnsi="宋体" w:cs="仿宋"/>
                <w:bCs/>
                <w:sz w:val="24"/>
                <w:szCs w:val="24"/>
              </w:rPr>
            </w:pPr>
            <w:r>
              <w:rPr>
                <w:rFonts w:hint="eastAsia" w:ascii="宋体" w:hAnsi="宋体" w:cs="仿宋"/>
                <w:bCs/>
                <w:sz w:val="24"/>
                <w:szCs w:val="24"/>
              </w:rPr>
              <w:t xml:space="preserve">售后维修服务体系比较完备、技术力量比较可靠和维修供应保障等方案比较完善的，得5分；</w:t>
            </w:r>
            <w:r/>
          </w:p>
          <w:p>
            <w:pPr>
              <w:spacing w:line="400" w:lineRule="exact"/>
              <w:rPr>
                <w:rFonts w:hint="eastAsia" w:ascii="宋体" w:hAnsi="宋体" w:cs="仿宋"/>
                <w:bCs/>
                <w:sz w:val="24"/>
                <w:szCs w:val="24"/>
              </w:rPr>
            </w:pPr>
            <w:r>
              <w:rPr>
                <w:rFonts w:hint="eastAsia" w:ascii="宋体" w:hAnsi="宋体" w:cs="仿宋"/>
                <w:bCs/>
                <w:sz w:val="24"/>
                <w:szCs w:val="24"/>
              </w:rPr>
              <w:t xml:space="preserve">售后维修服务体系一般、技术力量一般和维修供应保障等方案不太完善的，得2分；</w:t>
            </w:r>
            <w:r/>
          </w:p>
          <w:p>
            <w:pPr>
              <w:spacing w:line="400" w:lineRule="exact"/>
              <w:rPr>
                <w:rFonts w:hint="eastAsia" w:ascii="宋体" w:hAnsi="宋体" w:cs="仿宋"/>
                <w:bCs/>
                <w:sz w:val="24"/>
                <w:szCs w:val="24"/>
              </w:rPr>
            </w:pPr>
            <w:r>
              <w:rPr>
                <w:rFonts w:hint="eastAsia" w:ascii="宋体" w:hAnsi="宋体" w:cs="仿宋"/>
                <w:bCs/>
                <w:sz w:val="24"/>
                <w:szCs w:val="24"/>
              </w:rPr>
              <w:t xml:space="preserve">无此项内容的本项不得分。</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r>
      <w:tr>
        <w:trPr>
          <w:jc w:val="center"/>
          <w:trHeight w:val="360"/>
        </w:trPr>
        <w:tc>
          <w:tcPr>
            <w:tcBorders>
              <w:left w:val="single" w:color="auto" w:sz="4" w:space="0"/>
              <w:right w:val="single" w:color="auto" w:sz="4" w:space="0"/>
            </w:tcBorders>
            <w:tcW w:w="796" w:type="dxa"/>
            <w:vAlign w:val="center"/>
            <w:vMerge w:val="continue"/>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5</w:t>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tcPr>
          <w:p>
            <w:pPr>
              <w:jc w:val="center"/>
              <w:widowControl/>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验收方案</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tcPr>
          <w:p>
            <w:pPr>
              <w:spacing w:line="400" w:lineRule="exact"/>
              <w:rPr>
                <w:rFonts w:hint="eastAsia" w:ascii="宋体" w:hAnsi="宋体" w:cs="仿宋"/>
                <w:bCs/>
                <w:sz w:val="24"/>
                <w:szCs w:val="24"/>
              </w:rPr>
            </w:pPr>
            <w:r>
              <w:rPr>
                <w:rFonts w:hint="eastAsia" w:ascii="宋体" w:hAnsi="宋体" w:cs="仿宋"/>
                <w:bCs/>
                <w:sz w:val="24"/>
                <w:szCs w:val="24"/>
              </w:rPr>
              <w:t xml:space="preserve">投标人针对本项目实际需求提供的验收方案，包括但不限于针对此项目的验收内容、验收标准、验收程序、验收组织等进行综合评分：</w:t>
            </w:r>
            <w:r/>
          </w:p>
          <w:p>
            <w:pPr>
              <w:spacing w:line="400" w:lineRule="exact"/>
              <w:rPr>
                <w:rFonts w:hint="eastAsia" w:ascii="宋体" w:hAnsi="宋体" w:cs="仿宋"/>
                <w:bCs/>
                <w:sz w:val="24"/>
                <w:szCs w:val="24"/>
              </w:rPr>
            </w:pPr>
            <w:r>
              <w:rPr>
                <w:rFonts w:hint="eastAsia" w:ascii="宋体" w:hAnsi="宋体" w:cs="仿宋"/>
                <w:bCs/>
                <w:sz w:val="24"/>
                <w:szCs w:val="24"/>
              </w:rPr>
              <w:t xml:space="preserve">方案具体内容表述详细全面无缺项、标准准确、流程清晰、无明显瑕疵、可行性强的，得8分；</w:t>
            </w:r>
            <w:r/>
          </w:p>
          <w:p>
            <w:pPr>
              <w:spacing w:line="400" w:lineRule="exact"/>
              <w:rPr>
                <w:rFonts w:hint="eastAsia" w:ascii="宋体" w:hAnsi="宋体" w:cs="仿宋"/>
                <w:bCs/>
                <w:sz w:val="24"/>
                <w:szCs w:val="24"/>
              </w:rPr>
            </w:pPr>
            <w:r>
              <w:rPr>
                <w:rFonts w:hint="eastAsia" w:ascii="宋体" w:hAnsi="宋体" w:cs="仿宋"/>
                <w:bCs/>
                <w:sz w:val="24"/>
                <w:szCs w:val="24"/>
              </w:rPr>
              <w:t xml:space="preserve">方案具体内容表述详细但有缺项、标准比较准确、流程比较清晰、略有瑕疵的，得5分；</w:t>
            </w:r>
            <w:r/>
          </w:p>
          <w:p>
            <w:pPr>
              <w:spacing w:line="400" w:lineRule="exact"/>
              <w:rPr>
                <w:rFonts w:hint="eastAsia" w:ascii="宋体" w:hAnsi="宋体" w:cs="仿宋"/>
                <w:bCs/>
                <w:sz w:val="24"/>
                <w:szCs w:val="24"/>
              </w:rPr>
            </w:pPr>
            <w:r>
              <w:rPr>
                <w:rFonts w:hint="eastAsia" w:ascii="宋体" w:hAnsi="宋体" w:cs="仿宋"/>
                <w:bCs/>
                <w:sz w:val="24"/>
                <w:szCs w:val="24"/>
              </w:rPr>
              <w:t xml:space="preserve">方案具体内容空洞、标准混乱、流程不清晰、有明显瑕疵的，得2分；</w:t>
            </w:r>
            <w:r/>
          </w:p>
          <w:p>
            <w:pPr>
              <w:spacing w:line="400" w:lineRule="exact"/>
              <w:rPr>
                <w:rFonts w:hint="eastAsia" w:ascii="宋体" w:hAnsi="宋体" w:cs="仿宋"/>
                <w:bCs/>
                <w:sz w:val="24"/>
                <w:szCs w:val="24"/>
              </w:rPr>
            </w:pPr>
            <w:r>
              <w:rPr>
                <w:rFonts w:hint="eastAsia" w:ascii="宋体" w:hAnsi="宋体" w:cs="仿宋"/>
                <w:bCs/>
                <w:sz w:val="24"/>
                <w:szCs w:val="24"/>
              </w:rPr>
              <w:t xml:space="preserve">无此项内容的本项不得分。</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8</w:t>
            </w:r>
            <w:r/>
          </w:p>
        </w:tc>
      </w:tr>
      <w:tr>
        <w:trPr>
          <w:jc w:val="center"/>
          <w:trHeight w:val="763"/>
        </w:trPr>
        <w:tc>
          <w:tcPr>
            <w:tcBorders>
              <w:left w:val="single" w:color="auto" w:sz="4" w:space="0"/>
              <w:right w:val="single" w:color="auto" w:sz="4" w:space="0"/>
            </w:tcBorders>
            <w:tcW w:w="796" w:type="dxa"/>
            <w:vAlign w:val="center"/>
            <w:vMerge w:val="continue"/>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6</w:t>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tcPr>
          <w:p>
            <w:pPr>
              <w:jc w:val="center"/>
              <w:widowControl/>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应急处置方案</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tcPr>
          <w:p>
            <w:pPr>
              <w:spacing w:line="400" w:lineRule="exact"/>
              <w:rPr>
                <w:rFonts w:hint="eastAsia" w:ascii="宋体" w:hAnsi="宋体" w:cs="仿宋"/>
                <w:bCs/>
                <w:sz w:val="24"/>
                <w:szCs w:val="24"/>
              </w:rPr>
            </w:pPr>
            <w:r>
              <w:rPr>
                <w:rFonts w:hint="eastAsia" w:ascii="宋体" w:hAnsi="宋体" w:cs="仿宋"/>
                <w:bCs/>
                <w:sz w:val="24"/>
                <w:szCs w:val="24"/>
              </w:rPr>
              <w:t xml:space="preserve">根据投标人针对本项目的特性及特殊情况制定的应急处置方案，对应急处置方案的处置预案全面性、应急处理方案可行性、服务响应、应急保障人力及物资安排等进行综合评分：</w:t>
            </w:r>
            <w:r/>
          </w:p>
          <w:p>
            <w:pPr>
              <w:spacing w:line="400" w:lineRule="exact"/>
              <w:rPr>
                <w:rFonts w:hint="eastAsia" w:ascii="宋体" w:hAnsi="宋体" w:cs="仿宋"/>
                <w:bCs/>
                <w:sz w:val="24"/>
                <w:szCs w:val="24"/>
              </w:rPr>
            </w:pPr>
            <w:r>
              <w:rPr>
                <w:rFonts w:hint="eastAsia" w:ascii="宋体" w:hAnsi="宋体" w:cs="仿宋"/>
                <w:bCs/>
                <w:sz w:val="24"/>
                <w:szCs w:val="24"/>
              </w:rPr>
              <w:t xml:space="preserve">方案预案内容表述详细全面无缺项、应急措施科学合理、服务响应及时高效、应急保障人力及物资安排合理可行性强的，得6分；</w:t>
            </w:r>
            <w:r/>
          </w:p>
          <w:p>
            <w:pPr>
              <w:spacing w:line="400" w:lineRule="exact"/>
              <w:rPr>
                <w:rFonts w:hint="eastAsia" w:ascii="宋体" w:hAnsi="宋体" w:cs="仿宋"/>
                <w:bCs/>
                <w:sz w:val="24"/>
                <w:szCs w:val="24"/>
              </w:rPr>
            </w:pPr>
            <w:r>
              <w:rPr>
                <w:rFonts w:hint="eastAsia" w:ascii="宋体" w:hAnsi="宋体" w:cs="仿宋"/>
                <w:bCs/>
                <w:sz w:val="24"/>
                <w:szCs w:val="24"/>
              </w:rPr>
              <w:t xml:space="preserve">方案预案内容表述详细但有缺项、应急措施恰当、服务响应及时、有基本的应急保障人力及物资安排的，得4分；</w:t>
            </w:r>
            <w:r/>
          </w:p>
          <w:p>
            <w:pPr>
              <w:spacing w:line="400" w:lineRule="exact"/>
              <w:rPr>
                <w:rFonts w:hint="eastAsia" w:ascii="宋体" w:hAnsi="宋体" w:cs="仿宋"/>
                <w:bCs/>
                <w:sz w:val="24"/>
                <w:szCs w:val="24"/>
              </w:rPr>
            </w:pPr>
            <w:r>
              <w:rPr>
                <w:rFonts w:hint="eastAsia" w:ascii="宋体" w:hAnsi="宋体" w:cs="仿宋"/>
                <w:bCs/>
                <w:sz w:val="24"/>
                <w:szCs w:val="24"/>
              </w:rPr>
              <w:t xml:space="preserve">方案预案内容空洞、应急措施混乱、服务响应时间滞后、未考虑人力及物资安排或安排不合理的，得2分；</w:t>
            </w:r>
            <w:r/>
          </w:p>
          <w:p>
            <w:pPr>
              <w:spacing w:line="400" w:lineRule="exact"/>
              <w:rPr>
                <w:rFonts w:hint="eastAsia" w:ascii="宋体" w:hAnsi="宋体" w:cs="仿宋"/>
                <w:bCs/>
                <w:sz w:val="24"/>
                <w:szCs w:val="24"/>
              </w:rPr>
            </w:pPr>
            <w:r>
              <w:rPr>
                <w:rFonts w:hint="eastAsia" w:ascii="宋体" w:hAnsi="宋体" w:cs="仿宋"/>
                <w:bCs/>
                <w:sz w:val="24"/>
                <w:szCs w:val="24"/>
              </w:rPr>
              <w:t xml:space="preserve">无此项内容的本项不得分。</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6</w:t>
            </w:r>
            <w:r/>
          </w:p>
        </w:tc>
      </w:tr>
      <w:tr>
        <w:trPr>
          <w:jc w:val="center"/>
          <w:trHeight w:val="763"/>
        </w:trPr>
        <w:tc>
          <w:tcPr>
            <w:tcBorders>
              <w:left w:val="single" w:color="auto" w:sz="4" w:space="0"/>
              <w:right w:val="single" w:color="auto" w:sz="4" w:space="0"/>
            </w:tcBorders>
            <w:tcW w:w="796" w:type="dxa"/>
            <w:vAlign w:val="center"/>
            <w:vMerge w:val="continue"/>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7</w:t>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tcPr>
          <w:p>
            <w:pPr>
              <w:jc w:val="center"/>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用电保障方案</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tcPr>
          <w:p>
            <w:pPr>
              <w:spacing w:line="400" w:lineRule="exact"/>
              <w:rPr>
                <w:rFonts w:hint="eastAsia" w:ascii="宋体" w:hAnsi="宋体" w:cs="仿宋"/>
                <w:bCs/>
                <w:sz w:val="24"/>
                <w:szCs w:val="24"/>
              </w:rPr>
            </w:pPr>
            <w:r>
              <w:rPr>
                <w:rFonts w:hint="eastAsia" w:ascii="宋体" w:hAnsi="宋体" w:cs="仿宋"/>
                <w:bCs/>
                <w:sz w:val="24"/>
                <w:szCs w:val="24"/>
              </w:rPr>
              <w:t xml:space="preserve">根据投标人针对本项目施工期间应最大程度保障学校正常用电提供的用电保障方案，包括但不限于应急发电、合环运行、错峰供电等方案或措施进行综合评分：</w:t>
            </w:r>
            <w:r/>
          </w:p>
          <w:p>
            <w:pPr>
              <w:spacing w:line="400" w:lineRule="exact"/>
              <w:rPr>
                <w:rFonts w:hint="eastAsia" w:ascii="宋体" w:hAnsi="宋体" w:cs="仿宋"/>
                <w:bCs/>
                <w:sz w:val="24"/>
                <w:szCs w:val="24"/>
              </w:rPr>
            </w:pPr>
            <w:r>
              <w:rPr>
                <w:rFonts w:hint="eastAsia" w:ascii="宋体" w:hAnsi="宋体" w:cs="仿宋"/>
                <w:bCs/>
                <w:sz w:val="24"/>
                <w:szCs w:val="24"/>
              </w:rPr>
              <w:t xml:space="preserve">方案具体内容表述详细全面无缺项、合理可行性强的，得6分；</w:t>
            </w:r>
            <w:r/>
          </w:p>
          <w:p>
            <w:pPr>
              <w:spacing w:line="400" w:lineRule="exact"/>
              <w:rPr>
                <w:rFonts w:hint="eastAsia" w:ascii="宋体" w:hAnsi="宋体" w:cs="仿宋"/>
                <w:bCs/>
                <w:sz w:val="24"/>
                <w:szCs w:val="24"/>
              </w:rPr>
            </w:pPr>
            <w:r>
              <w:rPr>
                <w:rFonts w:hint="eastAsia" w:ascii="宋体" w:hAnsi="宋体" w:cs="仿宋"/>
                <w:bCs/>
                <w:sz w:val="24"/>
                <w:szCs w:val="24"/>
              </w:rPr>
              <w:t xml:space="preserve">方案具体内容表述详细但有缺项、合理可行性一般的得4分；</w:t>
            </w:r>
            <w:r/>
          </w:p>
          <w:p>
            <w:pPr>
              <w:spacing w:line="400" w:lineRule="exact"/>
              <w:rPr>
                <w:rFonts w:hint="eastAsia" w:ascii="宋体" w:hAnsi="宋体" w:cs="仿宋"/>
                <w:bCs/>
                <w:sz w:val="24"/>
                <w:szCs w:val="24"/>
              </w:rPr>
            </w:pPr>
            <w:r>
              <w:rPr>
                <w:rFonts w:hint="eastAsia" w:ascii="宋体" w:hAnsi="宋体" w:cs="仿宋"/>
                <w:bCs/>
                <w:sz w:val="24"/>
                <w:szCs w:val="24"/>
              </w:rPr>
              <w:t xml:space="preserve">方案具体内容空洞、合理可行性较差的得2分；</w:t>
            </w:r>
            <w:r/>
          </w:p>
          <w:p>
            <w:pPr>
              <w:spacing w:line="400" w:lineRule="exact"/>
            </w:pPr>
            <w:r>
              <w:rPr>
                <w:rFonts w:hint="eastAsia" w:ascii="宋体" w:hAnsi="宋体" w:cs="仿宋"/>
                <w:bCs/>
                <w:sz w:val="24"/>
                <w:szCs w:val="24"/>
              </w:rPr>
              <w:t xml:space="preserve">无此项内容的本项不得分。</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w:t>
            </w:r>
            <w:r/>
          </w:p>
        </w:tc>
      </w:tr>
      <w:tr>
        <w:trPr>
          <w:jc w:val="center"/>
          <w:trHeight w:val="983"/>
        </w:trPr>
        <w:tc>
          <w:tcPr>
            <w:tcBorders>
              <w:top w:val="single" w:color="auto" w:sz="4" w:space="0"/>
              <w:left w:val="single" w:color="auto" w:sz="4" w:space="0"/>
              <w:right w:val="single" w:color="auto" w:sz="4" w:space="0"/>
            </w:tcBorders>
            <w:tcW w:w="796" w:type="dxa"/>
            <w:vAlign w:val="center"/>
            <w:vMerge w:val="restart"/>
            <w:textDirection w:val="lrTb"/>
            <w:noWrap w:val="false"/>
          </w:tcPr>
          <w:p>
            <w:pPr>
              <w:jc w:val="center"/>
              <w:rPr>
                <w:rFonts w:hint="eastAsia" w:asciiTheme="minorEastAsia" w:hAnsiTheme="minorEastAsia" w:eastAsiaTheme="minorEastAsia"/>
                <w:sz w:val="24"/>
              </w:rPr>
            </w:pPr>
            <w:r>
              <w:rPr>
                <w:rFonts w:asciiTheme="minorEastAsia" w:hAnsiTheme="minorEastAsia" w:eastAsiaTheme="minorEastAsia"/>
                <w:sz w:val="24"/>
              </w:rPr>
              <w:t xml:space="preserve">商务部分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8</w:t>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tcPr>
          <w:p>
            <w:pPr>
              <w:jc w:val="center"/>
              <w:widowControl/>
              <w:rPr>
                <w:rFonts w:hint="eastAsia" w:ascii="宋体" w:hAnsi="宋体" w:cs="宋体"/>
                <w:sz w:val="24"/>
                <w:szCs w:val="24"/>
              </w:rPr>
            </w:pPr>
            <w:r>
              <w:rPr>
                <w:rFonts w:hint="eastAsia" w:asciiTheme="minorEastAsia" w:hAnsiTheme="minorEastAsia" w:eastAsiaTheme="minorEastAsia"/>
                <w:sz w:val="24"/>
              </w:rPr>
              <w:t xml:space="preserve">履约能力</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tcPr>
          <w:p>
            <w:pPr>
              <w:spacing w:line="400" w:lineRule="exact"/>
              <w:rPr>
                <w:rFonts w:hint="eastAsia" w:ascii="宋体" w:hAnsi="宋体" w:cs="宋体"/>
                <w:sz w:val="24"/>
                <w:szCs w:val="24"/>
              </w:rPr>
            </w:pPr>
            <w:r>
              <w:rPr>
                <w:rFonts w:hint="eastAsia" w:ascii="宋体" w:hAnsi="宋体" w:cs="宋体"/>
                <w:sz w:val="24"/>
                <w:szCs w:val="24"/>
              </w:rPr>
              <w:t xml:space="preserve">投标人拟派服务人员：</w:t>
            </w:r>
            <w:r/>
          </w:p>
          <w:p>
            <w:pPr>
              <w:spacing w:line="400" w:lineRule="exact"/>
              <w:rPr>
                <w:rFonts w:hint="eastAsia" w:ascii="宋体" w:hAnsi="宋体" w:cs="宋体"/>
                <w:sz w:val="24"/>
                <w:szCs w:val="24"/>
              </w:rPr>
            </w:pPr>
            <w:r>
              <w:rPr>
                <w:rFonts w:hint="eastAsia" w:ascii="宋体" w:hAnsi="宋体" w:cs="宋体"/>
                <w:sz w:val="24"/>
                <w:szCs w:val="24"/>
              </w:rPr>
              <w:t xml:space="preserve">（1）项目负责人：具有注册建造师证机电工程二级(含)以上的得2分；</w:t>
            </w:r>
            <w:r/>
          </w:p>
          <w:p>
            <w:pPr>
              <w:spacing w:line="400" w:lineRule="exact"/>
              <w:rPr>
                <w:rFonts w:hint="eastAsia" w:ascii="宋体" w:hAnsi="宋体" w:cs="宋体"/>
                <w:sz w:val="24"/>
                <w:szCs w:val="24"/>
              </w:rPr>
            </w:pPr>
            <w:r>
              <w:rPr>
                <w:rFonts w:hint="eastAsia" w:ascii="宋体" w:hAnsi="宋体" w:cs="宋体"/>
                <w:sz w:val="24"/>
                <w:szCs w:val="24"/>
              </w:rPr>
              <w:t xml:space="preserve">（2）其他服务人员（项目负责人除外）：配备具有继电保护证书人员的得2分；配备具有高压电工证书人员的，每人得2分，最高得4分；配备具有专职安全生产管理人员的得2分。</w:t>
            </w:r>
            <w:r/>
          </w:p>
          <w:p>
            <w:pPr>
              <w:spacing w:line="400" w:lineRule="exact"/>
              <w:rPr>
                <w:rFonts w:hint="eastAsia" w:ascii="宋体" w:hAnsi="宋体" w:cs="宋体"/>
                <w:sz w:val="24"/>
                <w:szCs w:val="24"/>
              </w:rPr>
            </w:pPr>
            <w:r>
              <w:rPr>
                <w:rFonts w:hint="eastAsia" w:ascii="宋体" w:hAnsi="宋体" w:cs="宋体"/>
                <w:sz w:val="24"/>
                <w:szCs w:val="24"/>
              </w:rPr>
              <w:t xml:space="preserve">提供上述所有人员证书、投标人与其签订的劳动合同、投标人为其缴纳的近半年（2025年4月至2025年9月）养老保险缴费证明材料并加盖社保中心章或社保中心参保缴费证明电子专用章，若项目组人员属企业退休人员、现役军人等客观原因无法提供养老保险金缴费证明，必须出具相关证明材料；提供以上材料扫描件加盖公章，否则不得分。同一人员不重复计取。</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10</w:t>
            </w:r>
            <w:r/>
          </w:p>
        </w:tc>
      </w:tr>
      <w:tr>
        <w:trPr>
          <w:jc w:val="center"/>
          <w:trHeight w:val="983"/>
        </w:trPr>
        <w:tc>
          <w:tcPr>
            <w:tcBorders>
              <w:left w:val="single" w:color="auto" w:sz="4" w:space="0"/>
              <w:right w:val="single" w:color="auto" w:sz="4" w:space="0"/>
            </w:tcBorders>
            <w:tcW w:w="796" w:type="dxa"/>
            <w:vAlign w:val="center"/>
            <w:vMerge w:val="continue"/>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tcPr>
          <w:p>
            <w:pPr>
              <w:jc w:val="center"/>
              <w:rPr>
                <w:rFonts w:hint="eastAsia" w:asciiTheme="minorEastAsia" w:hAnsiTheme="minorEastAsia" w:eastAsiaTheme="minorEastAsia"/>
                <w:sz w:val="24"/>
              </w:rPr>
            </w:pPr>
            <w:r>
              <w:rPr>
                <w:rFonts w:asciiTheme="minorEastAsia" w:hAnsiTheme="minorEastAsia" w:eastAsiaTheme="minorEastAsia"/>
                <w:sz w:val="24"/>
              </w:rPr>
              <w:t xml:space="preserve">类似业绩</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tcPr>
          <w:p>
            <w:pPr>
              <w:spacing w:line="400" w:lineRule="exact"/>
              <w:rPr>
                <w:rFonts w:hint="eastAsia" w:ascii="宋体" w:hAnsi="宋体" w:cs="宋体"/>
                <w:sz w:val="24"/>
                <w:szCs w:val="24"/>
              </w:rPr>
            </w:pPr>
            <w:r>
              <w:rPr>
                <w:rFonts w:hint="eastAsia" w:ascii="宋体" w:hAnsi="宋体" w:cs="宋体"/>
                <w:sz w:val="24"/>
                <w:szCs w:val="24"/>
              </w:rPr>
              <w:t xml:space="preserve">投标人自2022年10月1日（含）以来承担过类似配电设备供货（安装）或配电增容改造或电气试验及设备维护的业绩，每提供一个有效业绩合同得1分，最高得3分。</w:t>
            </w:r>
            <w:r/>
          </w:p>
          <w:p>
            <w:pPr>
              <w:spacing w:line="400" w:lineRule="exact"/>
              <w:rPr>
                <w:rFonts w:hint="eastAsia" w:ascii="宋体" w:hAnsi="宋体" w:cs="宋体"/>
                <w:sz w:val="24"/>
                <w:szCs w:val="24"/>
              </w:rPr>
            </w:pPr>
            <w:r>
              <w:rPr>
                <w:rFonts w:hint="eastAsia" w:ascii="宋体" w:hAnsi="宋体" w:cs="宋体"/>
                <w:sz w:val="24"/>
                <w:szCs w:val="24"/>
              </w:rPr>
              <w:t xml:space="preserve">提供业绩合同扫描件加盖公章，时间以合同签订时间为准。业绩合同须买卖双方签字盖章，并能清晰反映项目内容、合同签订时间、盖章页等要素，否则不得分。</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r>
    </w:tbl>
    <w:p>
      <w:pPr>
        <w:rPr>
          <w:rFonts w:hint="eastAsia" w:ascii="宋体" w:hAnsi="宋体" w:cs="宋体"/>
          <w:b/>
          <w:sz w:val="24"/>
          <w:szCs w:val="18"/>
        </w:rPr>
      </w:pPr>
      <w:r>
        <w:rPr>
          <w:rFonts w:hint="eastAsia" w:ascii="宋体" w:hAnsi="宋体" w:cs="宋体"/>
          <w:b/>
          <w:sz w:val="24"/>
          <w:szCs w:val="18"/>
        </w:rPr>
      </w:r>
      <w:r/>
    </w:p>
    <w:p>
      <w:pPr>
        <w:rPr>
          <w:rFonts w:hint="eastAsia" w:ascii="宋体" w:hAnsi="宋体" w:cs="宋体"/>
          <w:b/>
          <w:sz w:val="24"/>
          <w:szCs w:val="18"/>
        </w:rPr>
      </w:pPr>
      <w:r>
        <w:rPr>
          <w:rFonts w:hint="eastAsia" w:ascii="宋体" w:hAnsi="宋体" w:cs="宋体"/>
          <w:b/>
          <w:sz w:val="24"/>
          <w:szCs w:val="18"/>
        </w:rPr>
        <w:t xml:space="preserve">说明：本项目所属行业：工业</w:t>
      </w:r>
      <w:r/>
    </w:p>
    <w:p>
      <w:pPr>
        <w:pStyle w:val="774"/>
        <w:ind w:firstLine="480"/>
        <w:spacing w:line="360" w:lineRule="auto"/>
        <w:rPr>
          <w:rFonts w:hint="eastAsia" w:ascii="宋体" w:hAnsi="宋体" w:cs="宋体"/>
          <w:sz w:val="24"/>
        </w:rPr>
      </w:pPr>
      <w:r>
        <w:rPr>
          <w:rFonts w:hint="eastAsia" w:ascii="宋体" w:hAnsi="宋体" w:cs="宋体"/>
          <w:sz w:val="24"/>
        </w:rPr>
        <w:t xml:space="preserve">根据《政府采购促进</w:t>
      </w:r>
      <w:r>
        <w:rPr>
          <w:rFonts w:hint="eastAsia" w:ascii="宋体" w:hAnsi="宋体" w:cs="宋体"/>
          <w:sz w:val="24"/>
        </w:rPr>
        <w:t xml:space="preserve">中小企业发展管理办法》（财库[2020]46号）、财政部、司法部关于政府采购支持监狱企业发展有关问题的通知（财库[2014]68号）、《三部门联合发布关于促进残疾人就业政府采购政策的通知》（财库[2017]141号）的要求，对小型、微型企业、监狱和戒毒企业及残疾人福利性单位的价格给予6%～10%的扣除，用扣除后的价格参与评审，本项目的扣除比例为：小型企业扣除10%，微型企业扣除10%，监狱和戒毒企业扣除10%，残疾人福利性单位扣除10%。监狱和戒毒企业、残疾人福利性单位属于小型、微型企业的，不重复享受政策。</w:t>
      </w:r>
      <w:r/>
    </w:p>
    <w:p>
      <w:pPr>
        <w:pStyle w:val="774"/>
        <w:ind w:firstLine="480"/>
        <w:spacing w:line="360" w:lineRule="auto"/>
        <w:rPr>
          <w:rFonts w:hint="eastAsia" w:ascii="宋体" w:hAnsi="宋体" w:cs="宋体"/>
          <w:sz w:val="24"/>
        </w:rPr>
      </w:pPr>
      <w:r>
        <w:rPr>
          <w:rFonts w:hint="eastAsia" w:ascii="宋体" w:hAnsi="宋体" w:cs="宋体"/>
          <w:sz w:val="24"/>
        </w:rPr>
        <w:t xml:space="preserve">参加政府采购活动的中小企业应当提供《中小企业声明函》；监狱和戒毒企业应当提供由省级以上监狱管理局、戒毒管理局（含新疆生产建设兵团）出具的属于监狱</w:t>
      </w:r>
      <w:r>
        <w:rPr>
          <w:rFonts w:hint="eastAsia" w:ascii="宋体" w:hAnsi="宋体" w:cs="宋体"/>
          <w:sz w:val="24"/>
        </w:rPr>
        <w:t xml:space="preserve">企业的证明文件；残疾人福利性单位应当提供《残疾人福利性单位声明函》。</w:t>
      </w:r>
      <w:r/>
    </w:p>
    <w:p>
      <w:pPr>
        <w:pStyle w:val="774"/>
        <w:ind w:firstLine="480"/>
        <w:spacing w:line="360" w:lineRule="auto"/>
        <w:rPr>
          <w:rFonts w:hint="eastAsia" w:ascii="宋体" w:hAnsi="宋体" w:cs="宋体"/>
          <w:sz w:val="24"/>
        </w:rPr>
      </w:pPr>
      <w:r>
        <w:rPr>
          <w:rFonts w:hint="eastAsia" w:ascii="宋体" w:hAnsi="宋体" w:cs="宋体"/>
          <w:sz w:val="24"/>
        </w:rPr>
        <w:t xml:space="preserve">注：（1）依据《政府采购促进中小企业发展暂行办法》 （财库[2020]46号）规定享受扶持政策获得政府采购合同的，小微企业不得将合同分包给大中型企业，中型企业不得将合同分包给大型企业；</w:t>
      </w:r>
      <w:r/>
    </w:p>
    <w:p>
      <w:pPr>
        <w:pStyle w:val="774"/>
        <w:ind w:firstLine="480"/>
        <w:spacing w:line="360" w:lineRule="auto"/>
        <w:rPr>
          <w:rFonts w:hint="eastAsia" w:ascii="宋体" w:hAnsi="宋体" w:cs="宋体"/>
          <w:sz w:val="24"/>
        </w:rPr>
      </w:pPr>
      <w:r>
        <w:rPr>
          <w:rFonts w:hint="eastAsia" w:ascii="宋体" w:hAnsi="宋体" w:cs="宋体"/>
          <w:sz w:val="24"/>
        </w:rPr>
        <w:t xml:space="preserve">（2）在货物采购项目中，供应商提供的货物既有中小企业制造货物，也有大型企业制造货物的，不享受中小企业扶持政策。</w:t>
      </w:r>
      <w:r/>
    </w:p>
    <w:p>
      <w:pPr>
        <w:pStyle w:val="774"/>
        <w:ind w:firstLine="480"/>
        <w:spacing w:line="360" w:lineRule="auto"/>
        <w:rPr>
          <w:rFonts w:hint="eastAsia" w:ascii="宋体" w:hAnsi="宋体" w:cs="宋体"/>
          <w:sz w:val="24"/>
        </w:rPr>
      </w:pPr>
      <w:r>
        <w:rPr>
          <w:rFonts w:hint="eastAsia" w:ascii="宋体" w:hAnsi="宋体" w:cs="宋体"/>
          <w:sz w:val="24"/>
        </w:rPr>
        <w:t xml:space="preserve">（3）供应商应当对其出具的《中小企业声明函》真实性负责，供应商出具的《中小企业声明函》内容不实的，属于提供虚假材料谋取成交。</w:t>
      </w:r>
      <w:r/>
    </w:p>
    <w:p>
      <w:pPr>
        <w:pStyle w:val="774"/>
        <w:ind w:firstLine="480"/>
        <w:spacing w:line="360" w:lineRule="auto"/>
        <w:rPr>
          <w:rFonts w:hint="eastAsia" w:ascii="宋体" w:hAnsi="宋体" w:cs="宋体"/>
          <w:sz w:val="24"/>
        </w:rPr>
      </w:pPr>
      <w:r>
        <w:rPr>
          <w:rFonts w:hint="eastAsia" w:ascii="宋体" w:hAnsi="宋体" w:cs="宋体"/>
          <w:sz w:val="24"/>
        </w:rPr>
        <w:t xml:space="preserve">（4）依据《财政部 发展改革委 生态环境部 市</w:t>
      </w:r>
      <w:r>
        <w:rPr>
          <w:rFonts w:hint="eastAsia" w:ascii="宋体" w:hAnsi="宋体" w:cs="宋体"/>
          <w:sz w:val="24"/>
        </w:rPr>
        <w:t xml:space="preserve">场监管总局 关于调整优化节能产品、环境标志产品政府采购执行机制的通知》财库〔2019〕9号，对政府采购节能产品、环境标志产品实施品目清单管理，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供应商应通过主管部门建立的节能产品、环境标志产品认证结果信息发布平台查询获证产品相关情况，并提供所投产品查询截图附于响应文件中。</w:t>
      </w:r>
      <w:r/>
    </w:p>
    <w:p>
      <w:pPr>
        <w:pStyle w:val="774"/>
        <w:ind w:firstLine="480"/>
        <w:spacing w:line="360" w:lineRule="auto"/>
        <w:rPr>
          <w:rFonts w:hint="eastAsia" w:ascii="宋体" w:hAnsi="宋体" w:cs="宋体"/>
          <w:sz w:val="24"/>
        </w:rPr>
      </w:pPr>
      <w:r>
        <w:rPr>
          <w:rFonts w:hint="eastAsia" w:ascii="宋体" w:hAnsi="宋体" w:cs="宋体"/>
          <w:sz w:val="24"/>
        </w:rPr>
        <w:t xml:space="preserve">节能产品、环境标志产品优先采购政策：</w:t>
      </w:r>
      <w:r/>
    </w:p>
    <w:p>
      <w:pPr>
        <w:pStyle w:val="774"/>
        <w:ind w:firstLine="480"/>
        <w:spacing w:line="360" w:lineRule="auto"/>
        <w:rPr>
          <w:rFonts w:hint="eastAsia" w:ascii="宋体" w:hAnsi="宋体" w:cs="宋体"/>
          <w:sz w:val="24"/>
        </w:rPr>
      </w:pPr>
      <w:r>
        <w:rPr>
          <w:rFonts w:hint="eastAsia" w:ascii="宋体" w:hAnsi="宋体" w:cs="宋体"/>
          <w:sz w:val="24"/>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p>
    <w:p>
      <w:pPr>
        <w:pStyle w:val="774"/>
        <w:ind w:firstLine="480"/>
        <w:spacing w:line="360" w:lineRule="auto"/>
        <w:rPr>
          <w:rFonts w:hint="eastAsia" w:ascii="宋体" w:hAnsi="宋体" w:cs="宋体"/>
          <w:sz w:val="24"/>
        </w:rPr>
      </w:pPr>
      <w:r>
        <w:rPr>
          <w:rFonts w:hint="eastAsia" w:ascii="宋体" w:hAnsi="宋体" w:cs="宋体"/>
          <w:sz w:val="24"/>
        </w:rPr>
        <w:t xml:space="preserve">2）节能产品、环境标志产品必须纳入“中国政府采购网”（www.ccgp.gov.cn）的“节能产品查询系统”、“环境标志产品查询系统”，评审时以供应商提供经国家确定的认证机构出具的、处于有效期之内的产品认证证书扫描件为准，否则不予认可。</w:t>
      </w:r>
      <w:r/>
    </w:p>
    <w:p>
      <w:pPr>
        <w:pStyle w:val="723"/>
        <w:spacing w:line="360" w:lineRule="auto"/>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第六章</w:t>
      </w:r>
      <w:r>
        <w:rPr>
          <w:rFonts w:hint="eastAsia" w:ascii="Times New Roman" w:eastAsia="黑体"/>
          <w:bCs/>
          <w:sz w:val="44"/>
        </w:rPr>
        <w:t xml:space="preserve">  </w:t>
      </w:r>
      <w:r>
        <w:rPr>
          <w:rFonts w:hint="eastAsia" w:ascii="Times New Roman" w:eastAsia="黑体"/>
          <w:bCs/>
          <w:sz w:val="44"/>
        </w:rPr>
        <w:t xml:space="preserve">投标</w:t>
      </w:r>
      <w:bookmarkEnd w:id="190"/>
      <w:r/>
      <w:bookmarkEnd w:id="191"/>
      <w:r/>
      <w:bookmarkEnd w:id="192"/>
      <w:r>
        <w:rPr>
          <w:rFonts w:hint="eastAsia" w:ascii="Times New Roman" w:eastAsia="黑体"/>
          <w:bCs/>
          <w:sz w:val="44"/>
        </w:rPr>
        <w:t xml:space="preserve">文件格式</w:t>
      </w:r>
      <w:r>
        <w:rPr>
          <w:rFonts w:hint="eastAsia" w:ascii="Times New Roman" w:eastAsia="黑体"/>
          <w:bCs/>
          <w:sz w:val="44"/>
        </w:rPr>
        <w:t xml:space="preserve"> </w:t>
      </w:r>
      <w:r/>
    </w:p>
    <w:p>
      <w:pPr>
        <w:jc w:val="center"/>
        <w:spacing w:line="360" w:lineRule="auto"/>
        <w:rPr>
          <w:rFonts w:hint="eastAsia" w:ascii="宋体" w:hAnsi="宋体" w:cs="宋体"/>
          <w:b/>
          <w:bCs/>
          <w:position w:val="-10"/>
          <w:sz w:val="24"/>
          <w:szCs w:val="20"/>
        </w:rPr>
      </w:pPr>
      <w:r/>
      <w:bookmarkStart w:id="206" w:name="_Hlt26671244"/>
      <w:r/>
      <w:bookmarkStart w:id="207" w:name="_Hlt26955039"/>
      <w:r/>
      <w:bookmarkStart w:id="208" w:name="_Toc120614282"/>
      <w:r/>
      <w:bookmarkStart w:id="209" w:name="_Toc49090576"/>
      <w:r/>
      <w:bookmarkStart w:id="210" w:name="_Toc26554094"/>
      <w:r/>
      <w:bookmarkEnd w:id="206"/>
      <w:r/>
      <w:bookmarkEnd w:id="207"/>
      <w:r>
        <w:rPr>
          <w:rFonts w:ascii="宋体" w:hAnsi="宋体" w:cs="宋体"/>
          <w:b/>
          <w:bCs/>
          <w:position w:val="-10"/>
          <w:sz w:val="24"/>
          <w:szCs w:val="20"/>
        </w:rPr>
        <w:t xml:space="preserve">（投标人优先按</w:t>
      </w:r>
      <w:r>
        <w:rPr>
          <w:rFonts w:hint="eastAsia" w:ascii="宋体" w:hAnsi="宋体" w:cs="宋体"/>
          <w:b/>
          <w:bCs/>
          <w:position w:val="-10"/>
          <w:sz w:val="24"/>
          <w:szCs w:val="20"/>
        </w:rPr>
        <w:t xml:space="preserve">“苏采云”系统提供的格式编制</w:t>
      </w:r>
      <w:bookmarkStart w:id="211" w:name="OLE_LINK145"/>
      <w:r>
        <w:rPr>
          <w:rFonts w:hint="eastAsia" w:ascii="宋体" w:hAnsi="宋体" w:cs="宋体"/>
          <w:b/>
          <w:bCs/>
          <w:position w:val="-10"/>
          <w:sz w:val="24"/>
          <w:szCs w:val="20"/>
        </w:rPr>
        <w:t xml:space="preserve">投标文件</w:t>
      </w:r>
      <w:bookmarkEnd w:id="211"/>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投标文件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jc w:val="center"/>
        <w:spacing w:line="360" w:lineRule="auto"/>
        <w:rPr>
          <w:b/>
          <w:sz w:val="72"/>
        </w:rPr>
      </w:pPr>
      <w:r>
        <w:rPr>
          <w:b/>
          <w:sz w:val="72"/>
        </w:rPr>
      </w:r>
      <w:r/>
    </w:p>
    <w:p>
      <w:pPr>
        <w:jc w:val="center"/>
        <w:spacing w:line="360" w:lineRule="auto"/>
        <w:rPr>
          <w:b/>
          <w:sz w:val="72"/>
        </w:rPr>
      </w:pPr>
      <w:r>
        <w:rPr>
          <w:b/>
          <w:sz w:val="72"/>
        </w:rPr>
      </w:r>
      <w:r/>
    </w:p>
    <w:p>
      <w:pPr>
        <w:jc w:val="center"/>
        <w:spacing w:line="360" w:lineRule="auto"/>
        <w:rPr>
          <w:b/>
          <w:sz w:val="72"/>
        </w:rPr>
      </w:pPr>
      <w:r>
        <w:rPr>
          <w:rFonts w:hint="eastAsia"/>
          <w:b/>
          <w:sz w:val="72"/>
        </w:rPr>
        <w:t xml:space="preserve">投</w:t>
      </w:r>
      <w:r>
        <w:rPr>
          <w:rFonts w:hint="eastAsia"/>
          <w:b/>
          <w:sz w:val="72"/>
        </w:rPr>
        <w:t xml:space="preserve">  </w:t>
      </w:r>
      <w:r>
        <w:rPr>
          <w:rFonts w:hint="eastAsia"/>
          <w:b/>
          <w:sz w:val="72"/>
        </w:rPr>
        <w:t xml:space="preserve">标</w:t>
      </w:r>
      <w:r>
        <w:rPr>
          <w:rFonts w:hint="eastAsia"/>
          <w:b/>
          <w:sz w:val="72"/>
        </w:rPr>
        <w:t xml:space="preserve">  </w:t>
      </w:r>
      <w:r>
        <w:rPr>
          <w:rFonts w:hint="eastAsia"/>
          <w:b/>
          <w:sz w:val="72"/>
        </w:rPr>
        <w:t xml:space="preserve">文</w:t>
      </w:r>
      <w:r>
        <w:rPr>
          <w:rFonts w:hint="eastAsia"/>
          <w:b/>
          <w:sz w:val="72"/>
        </w:rPr>
        <w:t xml:space="preserve">  </w:t>
      </w:r>
      <w:r>
        <w:rPr>
          <w:rFonts w:hint="eastAsia"/>
          <w:b/>
          <w:sz w:val="72"/>
        </w:rPr>
        <w:t xml:space="preserve">件</w:t>
      </w:r>
      <w:r/>
    </w:p>
    <w:p>
      <w:pPr>
        <w:jc w:val="center"/>
        <w:spacing w:line="360" w:lineRule="auto"/>
        <w:rPr>
          <w:b/>
          <w:sz w:val="72"/>
        </w:rPr>
      </w:pPr>
      <w:r>
        <w:rPr>
          <w:b/>
          <w:sz w:val="72"/>
        </w:rPr>
      </w:r>
      <w:r/>
    </w:p>
    <w:p>
      <w:pPr>
        <w:jc w:val="center"/>
        <w:spacing w:line="360" w:lineRule="auto"/>
        <w:rPr>
          <w:b/>
          <w:sz w:val="72"/>
        </w:rPr>
      </w:pPr>
      <w:r>
        <w:rPr>
          <w:b/>
          <w:sz w:val="72"/>
        </w:rPr>
      </w:r>
      <w:r/>
    </w:p>
    <w:p>
      <w:pPr>
        <w:jc w:val="center"/>
        <w:spacing w:line="360" w:lineRule="auto"/>
        <w:rPr>
          <w:b/>
          <w:sz w:val="36"/>
        </w:rPr>
      </w:pPr>
      <w:r>
        <w:rPr>
          <w:b/>
          <w:sz w:val="36"/>
        </w:rPr>
      </w:r>
      <w:r/>
    </w:p>
    <w:p>
      <w:pPr>
        <w:jc w:val="center"/>
        <w:spacing w:line="360" w:lineRule="auto"/>
        <w:rPr>
          <w:b/>
          <w:sz w:val="36"/>
        </w:rPr>
      </w:pPr>
      <w:r>
        <w:rPr>
          <w:b/>
          <w:sz w:val="36"/>
        </w:rPr>
      </w:r>
      <w:r/>
    </w:p>
    <w:p>
      <w:pPr>
        <w:jc w:val="center"/>
        <w:spacing w:line="360" w:lineRule="auto"/>
        <w:rPr>
          <w:b/>
          <w:sz w:val="36"/>
        </w:rPr>
      </w:pPr>
      <w:r>
        <w:rPr>
          <w:b/>
          <w:sz w:val="36"/>
        </w:rPr>
      </w:r>
      <w:r/>
    </w:p>
    <w:p>
      <w:pPr>
        <w:jc w:val="left"/>
        <w:spacing w:line="360" w:lineRule="auto"/>
        <w:rPr>
          <w:b/>
          <w:sz w:val="36"/>
        </w:rPr>
      </w:pPr>
      <w:r>
        <w:rPr>
          <w:b/>
          <w:sz w:val="36"/>
        </w:rPr>
      </w:r>
      <w:r/>
    </w:p>
    <w:p>
      <w:pPr>
        <w:ind w:firstLine="1084"/>
        <w:spacing w:line="360" w:lineRule="auto"/>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p>
    <w:p>
      <w:pPr>
        <w:ind w:firstLine="1084"/>
        <w:spacing w:line="360" w:lineRule="auto"/>
        <w:rPr>
          <w:b/>
          <w:sz w:val="36"/>
          <w:u w:val="single"/>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u w:val="single"/>
        </w:rPr>
        <w:t xml:space="preserve">               </w:t>
      </w:r>
      <w:r/>
    </w:p>
    <w:p>
      <w:pPr>
        <w:spacing w:line="360" w:lineRule="auto"/>
        <w:rPr>
          <w:b/>
          <w:sz w:val="36"/>
          <w:u w:val="single"/>
        </w:rPr>
      </w:pPr>
      <w:r>
        <w:rPr>
          <w:rFonts w:hint="eastAsia"/>
          <w:b/>
          <w:sz w:val="36"/>
        </w:rPr>
        <w:t xml:space="preserve">      </w:t>
      </w:r>
      <w:r>
        <w:rPr>
          <w:rFonts w:hint="eastAsia"/>
          <w:b/>
          <w:sz w:val="36"/>
        </w:rPr>
        <w:t xml:space="preserve">投标人名称</w:t>
      </w:r>
      <w:r>
        <w:rPr>
          <w:rFonts w:hint="eastAsia"/>
          <w:b/>
          <w:sz w:val="36"/>
        </w:rPr>
        <w:t xml:space="preserve"> </w:t>
      </w:r>
      <w:r>
        <w:rPr>
          <w:rFonts w:hint="eastAsia"/>
          <w:b/>
          <w:sz w:val="36"/>
        </w:rPr>
        <w:t xml:space="preserve">：</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spacing w:line="360" w:lineRule="auto"/>
        <w:rPr>
          <w:b/>
          <w:sz w:val="36"/>
          <w:u w:val="single"/>
        </w:rPr>
      </w:pPr>
      <w:r>
        <w:rPr>
          <w:rFonts w:hint="eastAsia"/>
          <w:b/>
          <w:sz w:val="36"/>
        </w:rPr>
        <w:t xml:space="preserve">      </w:t>
      </w: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spacing w:line="360" w:lineRule="auto"/>
      </w:pPr>
      <w:r/>
      <w:r/>
    </w:p>
    <w:p>
      <w:pPr>
        <w:jc w:val="center"/>
        <w:spacing w:line="360" w:lineRule="auto"/>
        <w:rPr>
          <w:rFonts w:hint="eastAsia" w:ascii="宋体" w:hAnsi="宋体"/>
          <w:b/>
          <w:sz w:val="24"/>
          <w:szCs w:val="24"/>
        </w:rPr>
      </w:pPr>
      <w:r>
        <w:rPr>
          <w:b/>
          <w:sz w:val="36"/>
          <w:u w:val="single"/>
        </w:rPr>
        <w:br w:type="page" w:clear="all"/>
      </w:r>
      <w:r>
        <w:rPr>
          <w:rFonts w:hint="eastAsia" w:ascii="宋体" w:hAnsi="宋体"/>
          <w:b/>
          <w:sz w:val="24"/>
          <w:szCs w:val="24"/>
        </w:rPr>
        <w:t xml:space="preserve">一、</w:t>
      </w:r>
      <w:bookmarkStart w:id="212" w:name="_Toc120614284"/>
      <w:r/>
      <w:bookmarkEnd w:id="208"/>
      <w:r/>
      <w:bookmarkEnd w:id="209"/>
      <w:r/>
      <w:bookmarkEnd w:id="210"/>
      <w:r>
        <w:rPr>
          <w:rFonts w:hint="eastAsia" w:ascii="宋体" w:hAnsi="宋体"/>
          <w:b/>
          <w:sz w:val="24"/>
          <w:szCs w:val="24"/>
        </w:rPr>
        <w:t xml:space="preserve">投标声明及承诺函</w:t>
      </w:r>
      <w:r/>
    </w:p>
    <w:p>
      <w:pPr>
        <w:pStyle w:val="1019"/>
        <w:jc w:val="left"/>
        <w:spacing w:line="360" w:lineRule="auto"/>
        <w:rPr>
          <w:rFonts w:hint="eastAsia" w:ascii="宋体" w:hAnsi="宋体"/>
          <w:sz w:val="24"/>
          <w:szCs w:val="24"/>
          <w:u w:val="single"/>
        </w:rPr>
      </w:pPr>
      <w:r>
        <w:rPr>
          <w:rFonts w:hint="eastAsia" w:ascii="宋体" w:hAnsi="宋体"/>
          <w:sz w:val="24"/>
          <w:szCs w:val="24"/>
          <w:u w:val="single"/>
        </w:rPr>
        <w:t xml:space="preserve">（采购单位名称）：</w:t>
      </w:r>
      <w:r/>
    </w:p>
    <w:p>
      <w:pPr>
        <w:pStyle w:val="1019"/>
        <w:ind w:firstLine="480"/>
        <w:jc w:val="left"/>
        <w:spacing w:line="360" w:lineRule="auto"/>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项目的招标文件，我方在参加本项目招投标活动中，特做出如下承诺：</w:t>
      </w:r>
      <w:r/>
    </w:p>
    <w:p>
      <w:pPr>
        <w:pStyle w:val="1019"/>
        <w:ind w:firstLine="480"/>
        <w:jc w:val="left"/>
        <w:spacing w:line="360" w:lineRule="auto"/>
        <w:rPr>
          <w:rFonts w:hint="eastAsia" w:ascii="宋体" w:hAnsi="宋体"/>
          <w:sz w:val="24"/>
          <w:szCs w:val="24"/>
        </w:rPr>
      </w:pPr>
      <w:r>
        <w:rPr>
          <w:rFonts w:hint="eastAsia" w:ascii="宋体" w:hAnsi="宋体"/>
          <w:sz w:val="24"/>
          <w:szCs w:val="24"/>
        </w:rPr>
        <w:t xml:space="preserve">一、我方</w:t>
      </w:r>
      <w:r>
        <w:rPr>
          <w:rFonts w:ascii="宋体" w:hAnsi="宋体"/>
          <w:sz w:val="24"/>
          <w:szCs w:val="24"/>
        </w:rPr>
        <w:t xml:space="preserve">具备《中华人民共和国政府采购法》第二十二条第一款规定的6项条件；</w:t>
      </w:r>
      <w:r/>
    </w:p>
    <w:p>
      <w:pPr>
        <w:pStyle w:val="1019"/>
        <w:ind w:firstLine="480"/>
        <w:jc w:val="left"/>
        <w:spacing w:line="360" w:lineRule="auto"/>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9"/>
        <w:ind w:firstLine="480"/>
        <w:jc w:val="left"/>
        <w:spacing w:line="360" w:lineRule="auto"/>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19"/>
        <w:ind w:firstLine="480"/>
        <w:jc w:val="left"/>
        <w:spacing w:line="360" w:lineRule="auto"/>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和招标文件的规定，按期、按质、按量交付投标产品，否则，属于不诚信和故意扰乱政府采购活动行为，我方将无条件接受处罚；</w:t>
      </w:r>
      <w:r/>
    </w:p>
    <w:p>
      <w:pPr>
        <w:pStyle w:val="1019"/>
        <w:ind w:firstLine="480"/>
        <w:jc w:val="left"/>
        <w:spacing w:line="360" w:lineRule="auto"/>
        <w:rPr>
          <w:rFonts w:hint="eastAsia" w:ascii="宋体" w:hAnsi="宋体"/>
          <w:sz w:val="24"/>
          <w:szCs w:val="24"/>
        </w:rPr>
      </w:pPr>
      <w:r>
        <w:rPr>
          <w:rFonts w:hint="eastAsia" w:ascii="宋体" w:hAnsi="宋体"/>
          <w:sz w:val="24"/>
          <w:szCs w:val="24"/>
        </w:rPr>
        <w:t xml:space="preserve">五、我方已详细阅读全部招标文件及其有效补充文件，我方放弃对招标文件任何误解的权利，提交投标文件后，不对招标文件本身提出质疑。否则，属于不诚信和故意扰乱政府采购活动行为，我方将无条件接受处罚；</w:t>
      </w:r>
      <w:r/>
    </w:p>
    <w:p>
      <w:pPr>
        <w:pStyle w:val="1019"/>
        <w:ind w:firstLine="480"/>
        <w:jc w:val="left"/>
        <w:spacing w:line="360" w:lineRule="auto"/>
        <w:rPr>
          <w:rFonts w:hint="eastAsia" w:ascii="宋体" w:hAnsi="宋体"/>
          <w:sz w:val="24"/>
          <w:szCs w:val="24"/>
        </w:rPr>
      </w:pPr>
      <w:r>
        <w:rPr>
          <w:rFonts w:hint="eastAsia" w:ascii="宋体" w:hAnsi="宋体"/>
          <w:sz w:val="24"/>
          <w:szCs w:val="24"/>
        </w:rPr>
        <w:t xml:space="preserve">六、我方承诺不存在以下情形：1）为采购项目提供整体设计、规范编制或者项目管理、监理、检测等服务的； 2）供应商单位负责人为同一人或者存在直接控股、管理关系的不同供应商，不得参加同一合同项下的采购活动； 3）被“信用中国”网站(www.creditchina.gov.cn)或中国政府采购网(www.ccgp.gov.cn)）列入失信被执行人、重大税收违法案件当事人、政府采购严重违法失信行为记录名单的。</w:t>
      </w:r>
      <w:r/>
    </w:p>
    <w:p>
      <w:pPr>
        <w:pStyle w:val="1019"/>
        <w:ind w:firstLine="480"/>
        <w:jc w:val="left"/>
        <w:spacing w:line="360" w:lineRule="auto"/>
        <w:rPr>
          <w:rFonts w:hint="eastAsia" w:ascii="宋体" w:hAnsi="宋体"/>
          <w:sz w:val="24"/>
          <w:szCs w:val="24"/>
        </w:rPr>
      </w:pPr>
      <w:r>
        <w:rPr>
          <w:rFonts w:hint="eastAsia" w:ascii="宋体" w:hAnsi="宋体"/>
          <w:sz w:val="24"/>
          <w:szCs w:val="24"/>
        </w:rPr>
        <w:t xml:space="preserve">七、 我方同意提供按照采购人可能要求的与其招标有关的一切数据或资料，完全理解采购人不一定接受最低价的投标。</w:t>
      </w:r>
      <w:r/>
    </w:p>
    <w:p>
      <w:pPr>
        <w:pStyle w:val="1019"/>
        <w:ind w:firstLine="480"/>
        <w:jc w:val="left"/>
        <w:spacing w:line="360" w:lineRule="auto"/>
        <w:rPr>
          <w:rFonts w:hint="eastAsia" w:ascii="宋体" w:hAnsi="宋体"/>
          <w:sz w:val="24"/>
          <w:szCs w:val="24"/>
        </w:rPr>
      </w:pPr>
      <w:r>
        <w:rPr>
          <w:rFonts w:hint="eastAsia" w:ascii="宋体" w:hAnsi="宋体"/>
          <w:sz w:val="24"/>
          <w:szCs w:val="24"/>
        </w:rPr>
      </w:r>
      <w:r/>
    </w:p>
    <w:p>
      <w:pPr>
        <w:pStyle w:val="1019"/>
        <w:ind w:firstLine="480"/>
        <w:jc w:val="left"/>
        <w:spacing w:line="360" w:lineRule="auto"/>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（加盖CA电子公章）</w:t>
      </w:r>
      <w:r/>
    </w:p>
    <w:p>
      <w:pPr>
        <w:pStyle w:val="1019"/>
        <w:ind w:firstLine="480"/>
        <w:spacing w:line="360" w:lineRule="auto"/>
        <w:rPr>
          <w:rFonts w:hint="eastAsia" w:ascii="宋体" w:hAnsi="宋体"/>
          <w:sz w:val="24"/>
          <w:szCs w:val="24"/>
        </w:rPr>
      </w:pPr>
      <w:r>
        <w:rPr>
          <w:rFonts w:hint="eastAsia" w:ascii="宋体" w:hAnsi="宋体"/>
          <w:sz w:val="24"/>
          <w:szCs w:val="24"/>
        </w:rPr>
        <w:t xml:space="preserve">日期：    年    月   日</w:t>
      </w:r>
      <w:r/>
    </w:p>
    <w:p>
      <w:pPr>
        <w:pStyle w:val="1021"/>
        <w:jc w:val="center"/>
        <w:spacing w:line="360" w:lineRule="auto"/>
        <w:rPr>
          <w:rFonts w:hint="eastAsia" w:ascii="宋体" w:hAnsi="宋体" w:eastAsia="宋体"/>
        </w:rPr>
        <w:outlineLvl w:val="1"/>
      </w:pPr>
      <w:r>
        <w:rPr>
          <w:rFonts w:ascii="宋体" w:hAnsi="宋体" w:eastAsia="宋体"/>
        </w:rPr>
        <w:br w:type="page" w:clear="all"/>
      </w:r>
      <w:r>
        <w:rPr>
          <w:rFonts w:hint="eastAsia" w:ascii="宋体" w:hAnsi="宋体" w:eastAsia="宋体"/>
          <w:b/>
        </w:rPr>
        <w:t xml:space="preserve">二、投标人基本情况表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投标人名称</w:t>
            </w:r>
            <w:r/>
          </w:p>
        </w:tc>
        <w:tc>
          <w:tcPr>
            <w:gridSpan w:val="3"/>
            <w:tcW w:w="6998"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法定代表人</w:t>
            </w:r>
            <w:r/>
          </w:p>
        </w:tc>
        <w:tc>
          <w:tcPr>
            <w:tcW w:w="3118"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注册地区</w:t>
            </w:r>
            <w:r/>
          </w:p>
        </w:tc>
        <w:tc>
          <w:tcPr>
            <w:tcW w:w="2604"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地址</w:t>
            </w:r>
            <w:r/>
          </w:p>
        </w:tc>
        <w:tc>
          <w:tcPr>
            <w:tcW w:w="3118"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邮政编码</w:t>
            </w:r>
            <w:r/>
          </w:p>
        </w:tc>
        <w:tc>
          <w:tcPr>
            <w:tcW w:w="2604"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成立时间</w:t>
            </w:r>
            <w:r/>
          </w:p>
        </w:tc>
        <w:tc>
          <w:tcPr>
            <w:tcW w:w="3118"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单位性质</w:t>
            </w:r>
            <w:r/>
          </w:p>
        </w:tc>
        <w:tc>
          <w:tcPr>
            <w:tcW w:w="2604"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注册号或社会信用代码</w:t>
            </w:r>
            <w:r/>
          </w:p>
        </w:tc>
        <w:tc>
          <w:tcPr>
            <w:tcW w:w="3118"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注册资本（万元）</w:t>
            </w:r>
            <w:r/>
          </w:p>
        </w:tc>
        <w:tc>
          <w:tcPr>
            <w:tcW w:w="2604"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投标人类别</w:t>
            </w:r>
            <w:r/>
          </w:p>
        </w:tc>
        <w:tc>
          <w:tcPr>
            <w:gridSpan w:val="3"/>
            <w:tcW w:w="6998"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开户银行</w:t>
            </w:r>
            <w:r/>
          </w:p>
        </w:tc>
        <w:tc>
          <w:tcPr>
            <w:tcW w:w="3118"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账号</w:t>
            </w:r>
            <w:r/>
          </w:p>
        </w:tc>
        <w:tc>
          <w:tcPr>
            <w:tcW w:w="2604"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r>
      <w:tr>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联系人</w:t>
            </w:r>
            <w:r/>
          </w:p>
        </w:tc>
        <w:tc>
          <w:tcPr>
            <w:tcW w:w="3118"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联系电话</w:t>
            </w:r>
            <w:r/>
          </w:p>
        </w:tc>
        <w:tc>
          <w:tcPr>
            <w:tcW w:w="2604"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r>
      <w:tr>
        <w:trPr>
          <w:trHeight w:val="2376"/>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经营范围</w:t>
            </w:r>
            <w:r/>
          </w:p>
        </w:tc>
        <w:tc>
          <w:tcPr>
            <w:gridSpan w:val="3"/>
            <w:tcW w:w="6998" w:type="dxa"/>
            <w:textDirection w:val="lrTb"/>
            <w:noWrap w:val="false"/>
          </w:tcPr>
          <w:p>
            <w:pPr>
              <w:pStyle w:val="1022"/>
              <w:ind w:firstLine="1432"/>
              <w:spacing w:line="360" w:lineRule="auto"/>
              <w:rPr>
                <w:rFonts w:hint="eastAsia" w:ascii="宋体" w:hAnsi="宋体"/>
                <w:sz w:val="24"/>
                <w:szCs w:val="24"/>
              </w:rPr>
            </w:pPr>
            <w:r>
              <w:rPr>
                <w:rFonts w:hint="eastAsia" w:ascii="宋体" w:hAnsi="宋体"/>
                <w:sz w:val="24"/>
                <w:szCs w:val="24"/>
              </w:rPr>
            </w:r>
            <w:r/>
          </w:p>
        </w:tc>
      </w:tr>
      <w:tr>
        <w:trPr>
          <w:trHeight w:val="1134"/>
        </w:trPr>
        <w:tc>
          <w:tcPr>
            <w:tcW w:w="1526"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t xml:space="preserve">备注</w:t>
            </w:r>
            <w:r/>
          </w:p>
        </w:tc>
        <w:tc>
          <w:tcPr>
            <w:gridSpan w:val="3"/>
            <w:tcW w:w="6998" w:type="dxa"/>
            <w:vAlign w:val="center"/>
            <w:textDirection w:val="lrTb"/>
            <w:noWrap w:val="false"/>
          </w:tcPr>
          <w:p>
            <w:pPr>
              <w:pStyle w:val="1022"/>
              <w:jc w:val="center"/>
              <w:spacing w:line="360" w:lineRule="auto"/>
              <w:rPr>
                <w:rFonts w:hint="eastAsia" w:ascii="宋体" w:hAnsi="宋体"/>
                <w:sz w:val="24"/>
                <w:szCs w:val="24"/>
              </w:rPr>
            </w:pPr>
            <w:r>
              <w:rPr>
                <w:rFonts w:hint="eastAsia" w:ascii="宋体" w:hAnsi="宋体"/>
                <w:sz w:val="24"/>
                <w:szCs w:val="24"/>
              </w:rPr>
            </w:r>
            <w:r/>
          </w:p>
        </w:tc>
      </w:tr>
    </w:tbl>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pStyle w:val="1019"/>
        <w:spacing w:line="360" w:lineRule="auto"/>
        <w:rPr>
          <w:rFonts w:hint="eastAsia" w:ascii="宋体" w:hAnsi="宋体"/>
          <w:i/>
          <w:sz w:val="24"/>
          <w:szCs w:val="24"/>
          <w:u w:val="single"/>
        </w:rPr>
      </w:pPr>
      <w:r>
        <w:rPr>
          <w:rFonts w:hint="eastAsia" w:ascii="宋体" w:hAnsi="宋体"/>
          <w:i/>
          <w:sz w:val="24"/>
          <w:szCs w:val="24"/>
          <w:u w:val="single"/>
        </w:rPr>
      </w:r>
      <w:r/>
    </w:p>
    <w:p>
      <w:pPr>
        <w:pStyle w:val="1021"/>
        <w:jc w:val="center"/>
        <w:spacing w:line="360" w:lineRule="auto"/>
        <w:outlineLvl w:val="1"/>
      </w:pPr>
      <w:r>
        <w:rPr>
          <w:rFonts w:ascii="宋体" w:hAnsi="宋体" w:eastAsia="宋体"/>
        </w:rPr>
        <w:br w:type="page" w:clear="all"/>
      </w:r>
      <w:r>
        <w:rPr>
          <w:rFonts w:hint="eastAsia" w:ascii="宋体" w:hAnsi="宋体" w:eastAsia="宋体"/>
          <w:b/>
        </w:rPr>
        <w:t xml:space="preserve">三、政府采购信用承诺</w:t>
      </w:r>
      <w:r/>
    </w:p>
    <w:p>
      <w:pPr>
        <w:ind w:firstLine="480"/>
        <w:spacing w:line="360" w:lineRule="auto"/>
        <w:rPr>
          <w:rFonts w:hint="eastAsia" w:ascii="宋体" w:hAnsi="宋体"/>
          <w:bCs/>
          <w:sz w:val="24"/>
          <w:szCs w:val="24"/>
        </w:rPr>
      </w:pPr>
      <w:r>
        <w:rPr>
          <w:rFonts w:hint="eastAsia"/>
          <w:sz w:val="24"/>
          <w:szCs w:val="24"/>
        </w:rPr>
        <w:t xml:space="preserve">根据《关于在政府采购活动中推行信用承诺制的通知》宁财购通〔</w:t>
      </w:r>
      <w:r>
        <w:rPr>
          <w:rFonts w:hint="eastAsia"/>
          <w:sz w:val="24"/>
          <w:szCs w:val="24"/>
        </w:rPr>
        <w:t xml:space="preserve">2021</w:t>
      </w:r>
      <w:r>
        <w:rPr>
          <w:rFonts w:hint="eastAsia"/>
          <w:sz w:val="24"/>
          <w:szCs w:val="24"/>
        </w:rPr>
        <w:t xml:space="preserve">〕</w:t>
      </w:r>
      <w:r>
        <w:rPr>
          <w:rFonts w:hint="eastAsia"/>
          <w:sz w:val="24"/>
          <w:szCs w:val="24"/>
        </w:rPr>
        <w:t xml:space="preserve">5</w:t>
      </w:r>
      <w:r>
        <w:rPr>
          <w:rFonts w:hint="eastAsia"/>
          <w:sz w:val="24"/>
          <w:szCs w:val="24"/>
        </w:rPr>
        <w:t xml:space="preserve">号规定，</w:t>
      </w:r>
      <w:r>
        <w:rPr>
          <w:rFonts w:hint="eastAsia"/>
          <w:sz w:val="24"/>
          <w:szCs w:val="24"/>
        </w:rPr>
        <w:t xml:space="preserve"> </w:t>
      </w:r>
      <w:r>
        <w:rPr>
          <w:rFonts w:hint="eastAsia"/>
          <w:sz w:val="24"/>
          <w:szCs w:val="24"/>
        </w:rPr>
        <w:t xml:space="preserve">参加南京地区政府采购活动的供应商，应以书面形式向采购人或政府采购代理机构作出信用承诺。供应商应尽早做好承诺工作，点击‘南京公共采购信息网’首页</w:t>
      </w:r>
      <w:r>
        <w:rPr>
          <w:rFonts w:hint="eastAsia"/>
          <w:sz w:val="24"/>
          <w:szCs w:val="24"/>
        </w:rPr>
        <w:t xml:space="preserve"> </w:t>
      </w:r>
      <w:r>
        <w:rPr>
          <w:rFonts w:hint="eastAsia"/>
          <w:sz w:val="24"/>
          <w:szCs w:val="24"/>
        </w:rPr>
        <w:t xml:space="preserve">（</w:t>
      </w:r>
      <w:r>
        <w:rPr>
          <w:rFonts w:hint="eastAsia"/>
          <w:sz w:val="24"/>
          <w:szCs w:val="24"/>
        </w:rPr>
        <w:t xml:space="preserve">https://njgc.jfh.com/</w:t>
      </w:r>
      <w:r>
        <w:rPr>
          <w:rFonts w:hint="eastAsia"/>
          <w:sz w:val="24"/>
          <w:szCs w:val="24"/>
        </w:rPr>
        <w:t xml:space="preserve">）‘南京市政府采购供应商诚信档案’系统链接打开系统页面（</w:t>
      </w:r>
      <w:r>
        <w:rPr>
          <w:rFonts w:hint="eastAsia"/>
          <w:sz w:val="24"/>
          <w:szCs w:val="24"/>
        </w:rPr>
        <w:t xml:space="preserve">http://180.101.238.212:8280/hodeframe2018_cxda/index.action;jsessionid=769BA9C8E1729422E7173B991C8EC1E5</w:t>
      </w:r>
      <w:r>
        <w:rPr>
          <w:rFonts w:hint="eastAsia"/>
          <w:sz w:val="24"/>
          <w:szCs w:val="24"/>
        </w:rPr>
        <w:t xml:space="preserve">）登录（未注册的供应商应先点击‘供应商注册点这里’并按要求完成注册），然后在“信用记录”模块页面点击</w:t>
      </w:r>
      <w:r>
        <w:rPr>
          <w:rFonts w:hint="eastAsia"/>
          <w:b/>
          <w:sz w:val="24"/>
          <w:szCs w:val="24"/>
        </w:rPr>
        <w:t xml:space="preserve">“信用记录打印”下载本单位《南京市政府采购供应商信用记录表暨信用承诺书》，由法人签字并盖单位公章，随投标（响应）文件一并递交</w:t>
      </w:r>
      <w:r>
        <w:rPr>
          <w:rFonts w:hint="eastAsia"/>
          <w:sz w:val="24"/>
          <w:szCs w:val="24"/>
        </w:rPr>
        <w:t xml:space="preserve">。</w:t>
      </w:r>
      <w:r/>
    </w:p>
    <w:p>
      <w:pPr>
        <w:jc w:val="center"/>
        <w:spacing w:line="360" w:lineRule="auto"/>
        <w:rPr>
          <w:rFonts w:hint="eastAsia" w:ascii="宋体" w:hAnsi="宋体"/>
          <w:i/>
          <w:sz w:val="24"/>
          <w:szCs w:val="24"/>
          <w:u w:val="single"/>
        </w:rPr>
      </w:pPr>
      <w:r>
        <w:rPr>
          <w:rFonts w:hint="eastAsia" w:ascii="宋体" w:hAnsi="宋体"/>
          <w:i/>
          <w:sz w:val="24"/>
          <w:szCs w:val="24"/>
          <w:u w:val="single"/>
        </w:rPr>
      </w:r>
      <w:r/>
    </w:p>
    <w:p>
      <w:pPr>
        <w:jc w:val="center"/>
        <w:spacing w:line="360" w:lineRule="auto"/>
        <w:rPr>
          <w:rFonts w:hint="eastAsia" w:ascii="宋体" w:hAnsi="宋体"/>
          <w:i/>
          <w:sz w:val="24"/>
          <w:szCs w:val="24"/>
          <w:u w:val="single"/>
        </w:rPr>
      </w:pPr>
      <w:r>
        <w:rPr>
          <w:rFonts w:hint="eastAsia" w:ascii="宋体" w:hAnsi="宋体"/>
          <w:i/>
          <w:sz w:val="24"/>
          <w:szCs w:val="24"/>
          <w:u w:val="single"/>
        </w:rPr>
      </w:r>
      <w:r/>
    </w:p>
    <w:p>
      <w:pPr>
        <w:rPr>
          <w:rFonts w:hint="eastAsia" w:ascii="宋体" w:hAnsi="宋体"/>
          <w:b/>
          <w:bCs/>
        </w:rPr>
        <w:outlineLvl w:val="1"/>
      </w:pPr>
      <w:r>
        <w:rPr>
          <w:rFonts w:hint="eastAsia" w:ascii="宋体" w:hAnsi="宋体"/>
          <w:b/>
        </w:rPr>
        <w:br w:type="page" w:clear="all"/>
      </w:r>
      <w:r/>
    </w:p>
    <w:p>
      <w:pPr>
        <w:pStyle w:val="1021"/>
        <w:jc w:val="center"/>
        <w:spacing w:line="360" w:lineRule="auto"/>
        <w:rPr>
          <w:rFonts w:hint="eastAsia" w:ascii="宋体" w:hAnsi="宋体" w:eastAsia="宋体"/>
          <w:b/>
          <w:bCs/>
        </w:rPr>
        <w:outlineLvl w:val="1"/>
      </w:pPr>
      <w:r>
        <w:rPr>
          <w:rFonts w:hint="eastAsia" w:ascii="宋体" w:hAnsi="宋体" w:eastAsia="宋体"/>
          <w:b/>
        </w:rPr>
        <w:t xml:space="preserve">四、法人授权书</w:t>
      </w:r>
      <w:r/>
    </w:p>
    <w:p>
      <w:pPr>
        <w:pStyle w:val="992"/>
        <w:ind w:firstLine="480"/>
        <w:spacing w:line="360" w:lineRule="auto"/>
        <w:rPr>
          <w:rFonts w:hint="eastAsia" w:ascii="宋体" w:hAnsi="宋体"/>
          <w:sz w:val="24"/>
          <w:szCs w:val="24"/>
        </w:rPr>
      </w:pPr>
      <w:r>
        <w:rPr>
          <w:rFonts w:hint="eastAsia" w:ascii="宋体" w:hAnsi="宋体"/>
          <w:sz w:val="24"/>
          <w:szCs w:val="24"/>
        </w:rPr>
        <w:t xml:space="preserve">本授权书声明：____________（投标人名称）授权________________（被授权人姓名）为我方就________________（项目编号、项目名称）采购活动的合法代理人，以本单位名义全权处理一切与该项目采购有关的事务。</w:t>
      </w:r>
      <w:r/>
    </w:p>
    <w:p>
      <w:pPr>
        <w:pStyle w:val="992"/>
        <w:ind w:firstLine="480"/>
        <w:spacing w:line="360" w:lineRule="auto"/>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992"/>
        <w:ind w:firstLine="0"/>
        <w:spacing w:line="360" w:lineRule="auto"/>
        <w:rPr>
          <w:rFonts w:hint="eastAsia" w:ascii="宋体" w:hAnsi="宋体"/>
          <w:sz w:val="24"/>
          <w:szCs w:val="24"/>
        </w:rPr>
      </w:pPr>
      <w:r>
        <w:rPr>
          <w:rFonts w:hint="eastAsia" w:ascii="宋体" w:hAnsi="宋体"/>
          <w:sz w:val="24"/>
          <w:szCs w:val="24"/>
        </w:rPr>
        <w:t xml:space="preserve">          </w:t>
      </w:r>
      <w:r/>
    </w:p>
    <w:p>
      <w:pPr>
        <w:pStyle w:val="992"/>
        <w:ind w:firstLine="0"/>
        <w:spacing w:line="360" w:lineRule="auto"/>
        <w:rPr>
          <w:rFonts w:hint="eastAsia" w:ascii="宋体" w:hAnsi="宋体"/>
          <w:sz w:val="24"/>
          <w:szCs w:val="24"/>
        </w:rPr>
      </w:pPr>
      <w:r>
        <w:rPr>
          <w:rFonts w:hint="eastAsia" w:ascii="宋体" w:hAnsi="宋体"/>
          <w:sz w:val="24"/>
          <w:szCs w:val="24"/>
        </w:rPr>
      </w:r>
      <w:r/>
    </w:p>
    <w:p>
      <w:pPr>
        <w:pStyle w:val="992"/>
        <w:ind w:firstLine="1200"/>
        <w:spacing w:line="360" w:lineRule="auto"/>
        <w:rPr>
          <w:rFonts w:hint="eastAsia" w:ascii="宋体" w:hAnsi="宋体"/>
          <w:sz w:val="24"/>
          <w:szCs w:val="24"/>
          <w:u w:val="single"/>
        </w:rPr>
      </w:pPr>
      <w:r>
        <w:rPr>
          <w:rFonts w:hint="eastAsia" w:ascii="宋体" w:hAnsi="宋体"/>
          <w:sz w:val="24"/>
          <w:szCs w:val="24"/>
        </w:rPr>
        <w:t xml:space="preserve">被授权人身份证号码：</w:t>
      </w:r>
      <w:r>
        <w:rPr>
          <w:rFonts w:hint="eastAsia" w:ascii="宋体" w:hAnsi="宋体"/>
          <w:sz w:val="24"/>
          <w:szCs w:val="24"/>
          <w:u w:val="single"/>
        </w:rPr>
        <w:t xml:space="preserve">                              </w:t>
      </w:r>
      <w:r/>
    </w:p>
    <w:p>
      <w:pPr>
        <w:pStyle w:val="992"/>
        <w:ind w:firstLine="0"/>
        <w:spacing w:line="360" w:lineRule="auto"/>
        <w:rPr>
          <w:rFonts w:hint="eastAsia" w:ascii="宋体" w:hAnsi="宋体"/>
          <w:sz w:val="24"/>
          <w:szCs w:val="24"/>
          <w:u w:val="single"/>
        </w:rPr>
      </w:pPr>
      <w:r>
        <w:rPr>
          <w:rFonts w:hint="eastAsia" w:ascii="宋体" w:hAnsi="宋体"/>
          <w:sz w:val="24"/>
          <w:szCs w:val="24"/>
        </w:rPr>
        <w:t xml:space="preserve">          被授权人联系电话：（手机）</w:t>
      </w:r>
      <w:r>
        <w:rPr>
          <w:rFonts w:hint="eastAsia" w:ascii="宋体" w:hAnsi="宋体"/>
          <w:sz w:val="24"/>
          <w:szCs w:val="24"/>
          <w:u w:val="single"/>
        </w:rPr>
        <w:t xml:space="preserve">                        </w:t>
      </w:r>
      <w:r/>
    </w:p>
    <w:p>
      <w:pPr>
        <w:pStyle w:val="992"/>
        <w:ind w:firstLine="1200"/>
        <w:spacing w:line="360" w:lineRule="auto"/>
        <w:rPr>
          <w:rFonts w:hint="eastAsia"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（加盖CA电子公章）</w:t>
      </w:r>
      <w:r/>
    </w:p>
    <w:p>
      <w:pPr>
        <w:pStyle w:val="992"/>
        <w:ind w:firstLine="480"/>
        <w:spacing w:line="360" w:lineRule="auto"/>
        <w:rPr>
          <w:rFonts w:hint="eastAsia" w:ascii="宋体" w:hAnsi="宋体"/>
          <w:sz w:val="24"/>
          <w:szCs w:val="24"/>
          <w:u w:val="single"/>
        </w:rPr>
      </w:pPr>
      <w:r>
        <w:rPr>
          <w:rFonts w:hint="eastAsia" w:ascii="宋体" w:hAnsi="宋体"/>
          <w:sz w:val="24"/>
          <w:szCs w:val="24"/>
        </w:rPr>
        <w:t xml:space="preserve">      单位地址：</w:t>
      </w:r>
      <w:r>
        <w:rPr>
          <w:rFonts w:hint="eastAsia" w:ascii="宋体" w:hAnsi="宋体"/>
          <w:sz w:val="24"/>
          <w:szCs w:val="24"/>
          <w:u w:val="single"/>
        </w:rPr>
        <w:t xml:space="preserve">                                        </w:t>
      </w:r>
      <w:r/>
    </w:p>
    <w:p>
      <w:pPr>
        <w:pStyle w:val="992"/>
        <w:ind w:firstLine="480"/>
        <w:spacing w:line="360" w:lineRule="auto"/>
        <w:rPr>
          <w:rFonts w:hint="eastAsia" w:ascii="宋体" w:hAnsi="宋体"/>
          <w:sz w:val="24"/>
          <w:szCs w:val="24"/>
        </w:rPr>
      </w:pPr>
      <w:r>
        <w:rPr>
          <w:rFonts w:hint="eastAsia" w:ascii="宋体" w:hAnsi="宋体"/>
          <w:sz w:val="24"/>
          <w:szCs w:val="24"/>
        </w:rPr>
        <w:t xml:space="preserve">      日期：</w:t>
      </w:r>
      <w:bookmarkStart w:id="213" w:name="_Hlt26955070"/>
      <w:r/>
      <w:bookmarkStart w:id="214" w:name="_Hlt26671380"/>
      <w:r/>
      <w:bookmarkStart w:id="215" w:name="_格式3__银行出具的资信证明"/>
      <w:r/>
      <w:bookmarkEnd w:id="213"/>
      <w:r/>
      <w:bookmarkEnd w:id="214"/>
      <w:r/>
      <w:bookmarkEnd w:id="215"/>
      <w:r>
        <w:rPr>
          <w:rFonts w:hint="eastAsia" w:ascii="宋体" w:hAnsi="宋体"/>
          <w:sz w:val="24"/>
          <w:szCs w:val="24"/>
          <w:u w:val="single"/>
        </w:rPr>
        <w:t xml:space="preserve">                                         </w:t>
      </w:r>
      <w:r/>
    </w:p>
    <w:p>
      <w:pPr>
        <w:pStyle w:val="757"/>
        <w:spacing w:line="360" w:lineRule="auto"/>
        <w:rPr>
          <w:rFonts w:hint="eastAsia" w:ascii="宋体" w:hAnsi="宋体"/>
          <w:i/>
          <w:sz w:val="24"/>
          <w:szCs w:val="24"/>
          <w:u w:val="single"/>
        </w:rPr>
      </w:pPr>
      <w:r>
        <w:rPr>
          <w:rFonts w:hint="eastAsia" w:ascii="宋体" w:hAnsi="宋体"/>
          <w:i/>
          <w:sz w:val="24"/>
          <w:szCs w:val="24"/>
          <w:u w:val="single"/>
        </w:rPr>
      </w:r>
      <w:r/>
    </w:p>
    <w:p>
      <w:pPr>
        <w:pStyle w:val="757"/>
        <w:ind w:firstLine="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pStyle w:val="1021"/>
        <w:jc w:val="center"/>
        <w:spacing w:line="360" w:lineRule="auto"/>
        <w:rPr>
          <w:rFonts w:hint="eastAsia" w:ascii="宋体" w:hAnsi="宋体" w:eastAsia="宋体"/>
          <w:b/>
        </w:rPr>
        <w:outlineLvl w:val="1"/>
      </w:pPr>
      <w:r>
        <w:rPr>
          <w:rFonts w:ascii="宋体" w:hAnsi="宋体" w:eastAsia="宋体"/>
          <w:bCs/>
        </w:rPr>
        <w:br w:type="page" w:clear="all"/>
      </w:r>
      <w:r>
        <w:rPr>
          <w:rFonts w:hint="eastAsia" w:ascii="宋体" w:hAnsi="宋体" w:eastAsia="宋体"/>
          <w:b/>
        </w:rPr>
        <w:t xml:space="preserve">五、开标一览表 </w:t>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35"/>
        <w:gridCol w:w="7229"/>
      </w:tblGrid>
      <w:tr>
        <w:trPr>
          <w:trHeight w:val="851"/>
        </w:trPr>
        <w:tc>
          <w:tcPr>
            <w:tcW w:w="2235" w:type="dxa"/>
            <w:vAlign w:val="center"/>
            <w:textDirection w:val="lrTb"/>
            <w:noWrap w:val="false"/>
          </w:tcPr>
          <w:p>
            <w:pPr>
              <w:pStyle w:val="757"/>
              <w:ind w:firstLine="0"/>
              <w:jc w:val="center"/>
              <w:rPr>
                <w:rFonts w:hint="eastAsia" w:ascii="宋体" w:hAnsi="宋体" w:cs="Arial"/>
                <w:sz w:val="24"/>
                <w:szCs w:val="24"/>
              </w:rPr>
            </w:pPr>
            <w:r/>
            <w:bookmarkStart w:id="216" w:name="OLE_LINK51"/>
            <w:r/>
            <w:bookmarkStart w:id="217" w:name="OLE_LINK52"/>
            <w:r>
              <w:rPr>
                <w:rFonts w:ascii="宋体" w:hAnsi="宋体" w:cs="Arial"/>
                <w:sz w:val="24"/>
                <w:szCs w:val="24"/>
              </w:rPr>
              <w:t xml:space="preserve">项目名称</w:t>
            </w:r>
            <w:r/>
          </w:p>
        </w:tc>
        <w:tc>
          <w:tcPr>
            <w:tcW w:w="7229" w:type="dxa"/>
            <w:vAlign w:val="center"/>
            <w:textDirection w:val="lrTb"/>
            <w:noWrap w:val="false"/>
          </w:tcPr>
          <w:p>
            <w:pPr>
              <w:pStyle w:val="757"/>
              <w:ind w:firstLine="0"/>
              <w:jc w:val="left"/>
              <w:rPr>
                <w:rFonts w:hint="eastAsia" w:ascii="宋体" w:hAnsi="宋体" w:cs="Arial"/>
                <w:sz w:val="24"/>
                <w:szCs w:val="24"/>
              </w:rPr>
            </w:pPr>
            <w:r>
              <w:rPr>
                <w:rFonts w:hint="eastAsia" w:ascii="宋体" w:hAnsi="宋体" w:cs="Arial"/>
                <w:sz w:val="24"/>
                <w:szCs w:val="24"/>
              </w:rPr>
            </w:r>
            <w:r/>
          </w:p>
        </w:tc>
      </w:tr>
      <w:tr>
        <w:trP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报价（元）</w:t>
            </w:r>
            <w:r/>
          </w:p>
        </w:tc>
        <w:tc>
          <w:tcPr>
            <w:tcW w:w="7229" w:type="dxa"/>
            <w:vAlign w:val="center"/>
            <w:textDirection w:val="lrTb"/>
            <w:noWrap w:val="false"/>
          </w:tcPr>
          <w:p>
            <w:pPr>
              <w:jc w:val="left"/>
              <w:spacing w:line="480" w:lineRule="auto"/>
              <w:rPr>
                <w:rFonts w:hint="eastAsia" w:ascii="宋体" w:hAnsi="宋体" w:cs="Arial"/>
                <w:sz w:val="24"/>
                <w:szCs w:val="24"/>
              </w:rPr>
            </w:pPr>
            <w:r>
              <w:rPr>
                <w:rFonts w:hint="eastAsia" w:ascii="宋体" w:hAnsi="宋体" w:cs="Arial"/>
                <w:sz w:val="24"/>
                <w:szCs w:val="24"/>
              </w:rPr>
              <w:t xml:space="preserve">大写：</w:t>
            </w:r>
            <w:r/>
          </w:p>
          <w:p>
            <w:pPr>
              <w:jc w:val="left"/>
              <w:spacing w:line="480" w:lineRule="auto"/>
              <w:rPr>
                <w:rFonts w:hint="eastAsia" w:ascii="宋体" w:hAnsi="宋体" w:cs="Arial"/>
                <w:sz w:val="24"/>
                <w:szCs w:val="24"/>
                <w:u w:val="single"/>
              </w:rPr>
            </w:pPr>
            <w:r>
              <w:rPr>
                <w:rFonts w:hint="eastAsia" w:ascii="宋体" w:hAnsi="宋体" w:cs="Arial"/>
                <w:sz w:val="24"/>
                <w:szCs w:val="24"/>
              </w:rPr>
              <w:t xml:space="preserve">小写：</w:t>
            </w:r>
            <w:r/>
          </w:p>
        </w:tc>
      </w:tr>
      <w:tr>
        <w:trP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合同履行期限</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拟派项目负责人姓名和联系方式</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交付地点</w:t>
            </w:r>
            <w:r/>
          </w:p>
        </w:tc>
        <w:tc>
          <w:tcPr>
            <w:tcW w:w="7229" w:type="dxa"/>
            <w:vAlign w:val="center"/>
            <w:textDirection w:val="lrTb"/>
            <w:noWrap w:val="false"/>
          </w:tcPr>
          <w:p>
            <w:pPr>
              <w:jc w:val="left"/>
              <w:spacing w:line="480" w:lineRule="auto"/>
              <w:rPr>
                <w:rFonts w:hint="eastAsia" w:ascii="宋体" w:hAnsi="宋体" w:cs="Arial"/>
                <w:sz w:val="24"/>
                <w:szCs w:val="24"/>
              </w:rPr>
            </w:pPr>
            <w:r>
              <w:rPr>
                <w:rFonts w:hint="eastAsia" w:ascii="宋体" w:hAnsi="宋体" w:cs="Arial"/>
                <w:sz w:val="24"/>
                <w:szCs w:val="24"/>
              </w:rPr>
            </w:r>
            <w:r/>
          </w:p>
        </w:tc>
      </w:tr>
      <w:tr>
        <w:trP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有效期</w:t>
            </w:r>
            <w:r/>
          </w:p>
        </w:tc>
        <w:tc>
          <w:tcPr>
            <w:tcW w:w="7229" w:type="dxa"/>
            <w:vAlign w:val="center"/>
            <w:textDirection w:val="lrTb"/>
            <w:noWrap w:val="false"/>
          </w:tcPr>
          <w:p>
            <w:pPr>
              <w:jc w:val="left"/>
              <w:spacing w:line="480" w:lineRule="auto"/>
              <w:rPr>
                <w:rFonts w:hint="eastAsia" w:ascii="宋体" w:hAnsi="宋体" w:cs="Arial"/>
                <w:sz w:val="24"/>
                <w:szCs w:val="24"/>
              </w:rPr>
            </w:pPr>
            <w:r>
              <w:rPr>
                <w:rFonts w:hint="eastAsia" w:ascii="宋体" w:hAnsi="宋体" w:cs="Arial"/>
                <w:sz w:val="24"/>
                <w:szCs w:val="24"/>
              </w:rPr>
            </w:r>
            <w:r/>
          </w:p>
        </w:tc>
      </w:tr>
      <w:tr>
        <w:trP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质量标准</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Arial"/>
                <w:sz w:val="24"/>
                <w:szCs w:val="24"/>
              </w:rPr>
            </w:r>
            <w:r/>
          </w:p>
        </w:tc>
      </w:tr>
      <w:tr>
        <w:trPr>
          <w:trHeight w:val="851"/>
        </w:trPr>
        <w:tc>
          <w:tcPr>
            <w:tcW w:w="2235" w:type="dxa"/>
            <w:vAlign w:val="center"/>
            <w:textDirection w:val="lrTb"/>
            <w:noWrap w:val="false"/>
          </w:tcPr>
          <w:p>
            <w:pPr>
              <w:jc w:val="center"/>
              <w:rPr>
                <w:rFonts w:hint="eastAsia" w:ascii="宋体" w:hAnsi="宋体" w:cs="Arial"/>
                <w:sz w:val="24"/>
                <w:szCs w:val="24"/>
              </w:rPr>
            </w:pPr>
            <w:r>
              <w:rPr>
                <w:rFonts w:ascii="宋体" w:hAnsi="宋体" w:cs="Arial"/>
                <w:sz w:val="24"/>
                <w:szCs w:val="24"/>
              </w:rPr>
              <w:t xml:space="preserve">其他声明</w:t>
            </w:r>
            <w:bookmarkEnd w:id="216"/>
            <w:r/>
            <w:bookmarkEnd w:id="217"/>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Arial"/>
                <w:sz w:val="24"/>
                <w:szCs w:val="24"/>
              </w:rPr>
            </w:r>
            <w:r/>
          </w:p>
        </w:tc>
      </w:tr>
    </w:tbl>
    <w:p>
      <w:pPr>
        <w:ind w:firstLine="48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bookmarkStart w:id="218" w:name="OLE_LINK55"/>
      <w:r>
        <w:rPr>
          <w:rFonts w:hint="eastAsia" w:ascii="宋体" w:hAnsi="宋体"/>
          <w:sz w:val="24"/>
          <w:szCs w:val="24"/>
        </w:rPr>
        <w:t xml:space="preserve">投标人名称（加盖CA电子签章）：</w:t>
      </w:r>
      <w:r/>
    </w:p>
    <w:p>
      <w:pPr>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bookmarkEnd w:id="218"/>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cs="仿宋"/>
          <w:b/>
          <w:bCs/>
          <w:sz w:val="24"/>
          <w:szCs w:val="24"/>
        </w:rPr>
      </w:pPr>
      <w:r>
        <w:rPr>
          <w:rFonts w:hint="eastAsia" w:ascii="宋体" w:hAnsi="宋体" w:cs="仿宋"/>
          <w:b/>
          <w:bCs/>
          <w:sz w:val="24"/>
          <w:szCs w:val="24"/>
        </w:rPr>
      </w:r>
      <w:r/>
    </w:p>
    <w:p>
      <w:pPr>
        <w:spacing w:line="360" w:lineRule="auto"/>
        <w:rPr>
          <w:rFonts w:hint="eastAsia" w:ascii="宋体" w:hAnsi="宋体" w:cs="仿宋"/>
          <w:b/>
          <w:bCs/>
          <w:sz w:val="24"/>
          <w:szCs w:val="24"/>
        </w:rPr>
      </w:pPr>
      <w:r>
        <w:rPr>
          <w:rFonts w:hint="eastAsia" w:ascii="宋体" w:hAnsi="宋体" w:cs="仿宋"/>
          <w:b/>
          <w:bCs/>
          <w:sz w:val="24"/>
          <w:szCs w:val="24"/>
        </w:rPr>
      </w:r>
      <w:r/>
    </w:p>
    <w:p>
      <w:pPr>
        <w:spacing w:line="360" w:lineRule="auto"/>
        <w:rPr>
          <w:rFonts w:hint="eastAsia" w:ascii="宋体" w:hAnsi="宋体" w:cs="仿宋"/>
          <w:b/>
          <w:bCs/>
          <w:sz w:val="24"/>
          <w:szCs w:val="24"/>
        </w:rPr>
      </w:pPr>
      <w:r>
        <w:rPr>
          <w:rFonts w:hint="eastAsia" w:ascii="宋体" w:hAnsi="宋体" w:cs="仿宋"/>
          <w:b/>
          <w:bCs/>
          <w:sz w:val="24"/>
          <w:szCs w:val="24"/>
        </w:rPr>
      </w:r>
      <w:r/>
    </w:p>
    <w:p>
      <w:pPr>
        <w:rPr>
          <w:rFonts w:hint="eastAsia" w:ascii="宋体" w:hAnsi="宋体"/>
          <w:b/>
          <w:bCs/>
          <w:sz w:val="24"/>
          <w:szCs w:val="24"/>
        </w:rPr>
        <w:outlineLvl w:val="1"/>
      </w:pPr>
      <w:r>
        <w:rPr>
          <w:rFonts w:hint="eastAsia" w:ascii="宋体" w:hAnsi="宋体"/>
          <w:b/>
          <w:bCs/>
          <w:sz w:val="24"/>
          <w:szCs w:val="24"/>
        </w:rPr>
        <w:br w:type="page" w:clear="all"/>
      </w:r>
      <w:r/>
    </w:p>
    <w:p>
      <w:pPr>
        <w:jc w:val="center"/>
        <w:spacing w:line="400" w:lineRule="exact"/>
        <w:rPr>
          <w:rFonts w:hint="eastAsia" w:ascii="宋体" w:hAnsi="宋体"/>
          <w:b/>
          <w:bCs/>
          <w:sz w:val="24"/>
          <w:szCs w:val="24"/>
        </w:rPr>
        <w:outlineLvl w:val="1"/>
      </w:pPr>
      <w:r>
        <w:rPr>
          <w:rFonts w:hint="eastAsia" w:ascii="宋体" w:hAnsi="宋体"/>
          <w:b/>
          <w:sz w:val="24"/>
          <w:szCs w:val="24"/>
        </w:rPr>
        <w:t xml:space="preserve">六、</w:t>
      </w:r>
      <w:r>
        <w:rPr>
          <w:rFonts w:hint="eastAsia" w:ascii="宋体" w:hAnsi="宋体"/>
          <w:sz w:val="24"/>
          <w:szCs w:val="24"/>
        </w:rPr>
        <w:t xml:space="preserve"> </w:t>
      </w:r>
      <w:r>
        <w:rPr>
          <w:rFonts w:hint="eastAsia" w:ascii="宋体" w:hAnsi="宋体"/>
          <w:b/>
          <w:sz w:val="24"/>
          <w:szCs w:val="24"/>
        </w:rPr>
        <w:t xml:space="preserve"> </w:t>
      </w:r>
      <w:r>
        <w:rPr>
          <w:rFonts w:hint="eastAsia" w:ascii="宋体" w:hAnsi="宋体"/>
          <w:b/>
          <w:bCs/>
          <w:sz w:val="24"/>
          <w:szCs w:val="24"/>
        </w:rPr>
        <w:t xml:space="preserve">分项报价表</w:t>
      </w:r>
      <w:r/>
    </w:p>
    <w:p>
      <w:pPr>
        <w:ind w:firstLine="480"/>
        <w:spacing w:line="360" w:lineRule="auto"/>
        <w:rPr>
          <w:rFonts w:hint="eastAsia" w:ascii="宋体" w:hAnsi="宋体"/>
          <w:sz w:val="24"/>
          <w:szCs w:val="24"/>
        </w:rPr>
      </w:pPr>
      <w:r>
        <w:rPr>
          <w:rFonts w:hint="eastAsia" w:ascii="宋体" w:hAnsi="宋体"/>
          <w:sz w:val="24"/>
          <w:szCs w:val="24"/>
        </w:rPr>
        <w:t xml:space="preserve">项目名称：</w:t>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t xml:space="preserve">序号</w:t>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t xml:space="preserve">货物名称</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t xml:space="preserve">品牌及型号</w:t>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t xml:space="preserve">单位</w:t>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t xml:space="preserve">数量</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t xml:space="preserve">单价</w:t>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t xml:space="preserve">总价</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t xml:space="preserve">制造商/产地</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t xml:space="preserve">备注</w:t>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500" w:lineRule="exact"/>
              <w:rPr>
                <w:rFonts w:hint="eastAsia" w:ascii="宋体" w:hAnsi="宋体"/>
                <w:b/>
                <w:sz w:val="24"/>
                <w:szCs w:val="24"/>
              </w:rPr>
            </w:pPr>
            <w:r>
              <w:rPr>
                <w:rFonts w:hint="eastAsia" w:ascii="宋体" w:hAnsi="宋体"/>
                <w:sz w:val="24"/>
                <w:szCs w:val="24"/>
              </w:rPr>
              <w:t xml:space="preserve">合计</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500" w:lineRule="exact"/>
              <w:rPr>
                <w:rFonts w:hint="eastAsia" w:ascii="宋体" w:hAnsi="宋体"/>
                <w:b/>
                <w:sz w:val="24"/>
                <w:szCs w:val="24"/>
              </w:rPr>
            </w:pPr>
            <w:r>
              <w:rPr>
                <w:rFonts w:hint="eastAsia" w:ascii="宋体" w:hAnsi="宋体"/>
                <w:b/>
                <w:sz w:val="24"/>
                <w:szCs w:val="24"/>
              </w:rPr>
            </w:r>
            <w:r/>
          </w:p>
        </w:tc>
      </w:tr>
    </w:tbl>
    <w:p>
      <w:pPr>
        <w:ind w:left="525" w:right="-5" w:hanging="525"/>
        <w:spacing w:line="500" w:lineRule="exact"/>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sz w:val="24"/>
          <w:szCs w:val="24"/>
        </w:rPr>
      </w:pPr>
      <w:r>
        <w:rPr>
          <w:rFonts w:hint="eastAsia" w:ascii="宋体" w:hAnsi="宋体"/>
          <w:sz w:val="24"/>
          <w:szCs w:val="24"/>
        </w:rPr>
        <w:t xml:space="preserve">投标人名称（加盖CA电子签章）：</w:t>
      </w:r>
      <w:r/>
    </w:p>
    <w:p>
      <w:pPr>
        <w:ind w:firstLine="480"/>
        <w:spacing w:line="36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after="120" w:line="300" w:lineRule="auto"/>
        <w:tabs>
          <w:tab w:val="left" w:pos="840" w:leader="none"/>
        </w:tabs>
        <w:rPr>
          <w:rFonts w:hint="eastAsia" w:ascii="宋体" w:hAnsi="宋体" w:cs="宋体"/>
          <w:bCs/>
          <w:sz w:val="24"/>
          <w:szCs w:val="24"/>
        </w:rPr>
      </w:pPr>
      <w:r>
        <w:rPr>
          <w:rFonts w:hint="eastAsia" w:ascii="宋体" w:hAnsi="宋体" w:cs="宋体"/>
          <w:bCs/>
          <w:sz w:val="24"/>
          <w:szCs w:val="24"/>
        </w:rPr>
      </w:r>
      <w:r/>
    </w:p>
    <w:p>
      <w:pPr>
        <w:spacing w:after="120" w:line="300" w:lineRule="auto"/>
        <w:tabs>
          <w:tab w:val="left" w:pos="840" w:leader="none"/>
        </w:tabs>
        <w:rPr>
          <w:rFonts w:hint="eastAsia" w:ascii="宋体" w:hAnsi="宋体" w:cs="宋体"/>
          <w:b/>
          <w:bCs/>
          <w:sz w:val="24"/>
          <w:szCs w:val="24"/>
        </w:rPr>
      </w:pPr>
      <w:r>
        <w:rPr>
          <w:rFonts w:hint="eastAsia" w:ascii="宋体" w:hAnsi="宋体" w:cs="宋体"/>
          <w:bCs/>
          <w:sz w:val="24"/>
          <w:szCs w:val="24"/>
        </w:rPr>
        <w:t xml:space="preserve">注：1、“分项报价表”中“合计”金额应当与“开标一览表”中“投标报价”金额一致。</w:t>
      </w:r>
      <w:r/>
    </w:p>
    <w:p>
      <w:pPr>
        <w:ind w:firstLine="480"/>
        <w:spacing w:line="360" w:lineRule="auto"/>
        <w:rPr>
          <w:rFonts w:hint="eastAsia" w:ascii="宋体" w:hAnsi="宋体" w:cs="宋体"/>
          <w:strike/>
          <w:sz w:val="24"/>
          <w:szCs w:val="24"/>
        </w:rPr>
      </w:pPr>
      <w:r>
        <w:rPr>
          <w:rFonts w:hint="eastAsia" w:ascii="宋体" w:hAnsi="宋体" w:cs="宋体"/>
          <w:sz w:val="24"/>
          <w:szCs w:val="24"/>
        </w:rPr>
        <w:t xml:space="preserve">2、</w:t>
      </w:r>
      <w:r>
        <w:rPr>
          <w:rFonts w:hint="eastAsia" w:ascii="宋体" w:hAnsi="宋体"/>
          <w:sz w:val="24"/>
          <w:szCs w:val="24"/>
        </w:rPr>
        <w:t xml:space="preserve">涉及小型、微型、节能产品、环境标志等</w:t>
      </w:r>
      <w:r>
        <w:rPr>
          <w:rFonts w:ascii="宋体" w:hAnsi="宋体"/>
          <w:sz w:val="24"/>
          <w:szCs w:val="24"/>
        </w:rPr>
        <w:t xml:space="preserve">享受</w:t>
      </w:r>
      <w:r>
        <w:rPr>
          <w:rFonts w:hint="eastAsia" w:ascii="宋体" w:hAnsi="宋体"/>
          <w:sz w:val="24"/>
          <w:szCs w:val="24"/>
        </w:rPr>
        <w:t xml:space="preserve">政府</w:t>
      </w:r>
      <w:r>
        <w:rPr>
          <w:rFonts w:ascii="宋体" w:hAnsi="宋体"/>
          <w:sz w:val="24"/>
          <w:szCs w:val="24"/>
        </w:rPr>
        <w:t xml:space="preserve">采购</w:t>
      </w:r>
      <w:r>
        <w:rPr>
          <w:rFonts w:hint="eastAsia" w:ascii="宋体" w:hAnsi="宋体"/>
          <w:sz w:val="24"/>
          <w:szCs w:val="24"/>
        </w:rPr>
        <w:t xml:space="preserve">扶持</w:t>
      </w:r>
      <w:r>
        <w:rPr>
          <w:rFonts w:ascii="宋体" w:hAnsi="宋体"/>
          <w:sz w:val="24"/>
          <w:szCs w:val="24"/>
        </w:rPr>
        <w:t xml:space="preserve">政策</w:t>
      </w:r>
      <w:r>
        <w:rPr>
          <w:rFonts w:hint="eastAsia" w:ascii="宋体" w:hAnsi="宋体"/>
          <w:sz w:val="24"/>
          <w:szCs w:val="24"/>
        </w:rPr>
        <w:t xml:space="preserve">的</w:t>
      </w:r>
      <w:r>
        <w:rPr>
          <w:rFonts w:ascii="宋体" w:hAnsi="宋体"/>
          <w:sz w:val="24"/>
          <w:szCs w:val="24"/>
        </w:rPr>
        <w:t xml:space="preserve">项目，需在</w:t>
      </w:r>
      <w:r>
        <w:rPr>
          <w:rFonts w:hint="eastAsia" w:ascii="宋体" w:hAnsi="宋体"/>
          <w:sz w:val="24"/>
          <w:szCs w:val="24"/>
        </w:rPr>
        <w:t xml:space="preserve">备注中分别明确</w:t>
      </w:r>
      <w:r>
        <w:rPr>
          <w:rFonts w:ascii="宋体" w:hAnsi="宋体"/>
          <w:sz w:val="24"/>
          <w:szCs w:val="24"/>
        </w:rPr>
        <w:t xml:space="preserve">注明。</w:t>
      </w:r>
      <w:r/>
    </w:p>
    <w:p>
      <w:pPr>
        <w:jc w:val="center"/>
        <w:spacing w:line="400" w:lineRule="exact"/>
        <w:rPr>
          <w:rFonts w:hint="eastAsia" w:ascii="宋体" w:hAnsi="宋体"/>
          <w:sz w:val="24"/>
          <w:szCs w:val="24"/>
        </w:rPr>
        <w:outlineLvl w:val="1"/>
      </w:pPr>
      <w:r>
        <w:rPr>
          <w:rFonts w:ascii="宋体" w:hAnsi="宋体" w:cs="宋体"/>
          <w:strike/>
          <w:sz w:val="24"/>
          <w:szCs w:val="24"/>
        </w:rPr>
        <w:br w:type="page" w:clear="all"/>
      </w:r>
      <w:bookmarkStart w:id="219" w:name="_Toc143106199"/>
      <w:r/>
      <w:bookmarkStart w:id="220" w:name="_Toc496012639"/>
      <w:r/>
      <w:bookmarkStart w:id="221" w:name="_Toc493949415"/>
      <w:r/>
      <w:bookmarkStart w:id="222" w:name="_Toc3144"/>
      <w:r/>
      <w:bookmarkStart w:id="223" w:name="_Toc493954213"/>
      <w:r/>
      <w:bookmarkStart w:id="224" w:name="_Toc493699006"/>
      <w:r/>
      <w:bookmarkStart w:id="225" w:name="_Toc88048397"/>
      <w:r>
        <w:rPr>
          <w:rFonts w:hint="eastAsia" w:ascii="宋体" w:hAnsi="宋体"/>
          <w:b/>
          <w:sz w:val="24"/>
          <w:szCs w:val="24"/>
        </w:rPr>
        <w:t xml:space="preserve">七、</w:t>
      </w:r>
      <w:r>
        <w:rPr>
          <w:rFonts w:ascii="宋体" w:hAnsi="宋体"/>
          <w:b/>
          <w:sz w:val="24"/>
          <w:szCs w:val="24"/>
        </w:rPr>
        <w:t xml:space="preserve">中小企业声明函</w:t>
      </w:r>
      <w:bookmarkEnd w:id="219"/>
      <w:r/>
      <w:bookmarkEnd w:id="220"/>
      <w:r/>
      <w:bookmarkEnd w:id="221"/>
      <w:r/>
      <w:bookmarkEnd w:id="222"/>
      <w:r/>
      <w:bookmarkEnd w:id="223"/>
      <w:r/>
      <w:bookmarkEnd w:id="224"/>
      <w:r/>
      <w:bookmarkEnd w:id="225"/>
      <w:r/>
      <w:r/>
    </w:p>
    <w:p>
      <w:pPr>
        <w:jc w:val="center"/>
        <w:spacing w:line="460" w:lineRule="exact"/>
        <w:rPr>
          <w:rFonts w:hint="eastAsia" w:ascii="宋体" w:hAnsi="宋体" w:cs="Arial"/>
          <w:b/>
          <w:sz w:val="24"/>
          <w:szCs w:val="24"/>
        </w:rPr>
      </w:pPr>
      <w:r>
        <w:rPr>
          <w:rFonts w:ascii="宋体" w:hAnsi="宋体" w:cs="Arial"/>
          <w:b/>
          <w:sz w:val="24"/>
          <w:szCs w:val="24"/>
        </w:rPr>
        <w:t xml:space="preserve">（属于中小微企业的填写，不属于的无需填写此项内容或打“</w:t>
      </w:r>
      <w:r>
        <w:rPr>
          <w:rFonts w:hint="eastAsia" w:ascii="宋体" w:hAnsi="宋体" w:cs="Arial"/>
          <w:b/>
          <w:sz w:val="24"/>
          <w:szCs w:val="24"/>
        </w:rPr>
        <w:t xml:space="preserve">/</w:t>
      </w:r>
      <w:r>
        <w:rPr>
          <w:rFonts w:ascii="宋体" w:hAnsi="宋体" w:cs="Arial"/>
          <w:b/>
          <w:sz w:val="24"/>
          <w:szCs w:val="24"/>
        </w:rPr>
        <w:t xml:space="preserve">”，但仍需</w:t>
      </w:r>
      <w:r>
        <w:rPr>
          <w:rFonts w:hint="eastAsia" w:ascii="宋体" w:hAnsi="宋体" w:cs="Arial"/>
          <w:b/>
          <w:sz w:val="24"/>
          <w:szCs w:val="24"/>
        </w:rPr>
        <w:t xml:space="preserve">上传至“苏采云-报价折扣证明”</w:t>
      </w:r>
      <w:r>
        <w:rPr>
          <w:rFonts w:ascii="宋体" w:hAnsi="宋体" w:cs="Arial"/>
          <w:b/>
          <w:sz w:val="24"/>
          <w:szCs w:val="24"/>
        </w:rPr>
        <w:t xml:space="preserve">）</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ascii="宋体" w:hAnsi="宋体" w:cs="宋体"/>
          <w:sz w:val="24"/>
          <w:szCs w:val="24"/>
        </w:rPr>
        <w:t xml:space="preserve">（单位名称）的</w:t>
      </w:r>
      <w:r>
        <w:rPr>
          <w:rFonts w:hint="eastAsia" w:ascii="宋体" w:hAnsi="宋体" w:cs="宋体"/>
          <w:sz w:val="24"/>
          <w:szCs w:val="24"/>
          <w:u w:val="single"/>
        </w:rPr>
        <w:t xml:space="preserve">           </w:t>
      </w:r>
      <w:r>
        <w:rPr>
          <w:rFonts w:ascii="宋体" w:hAnsi="宋体" w:cs="宋体"/>
          <w:sz w:val="24"/>
          <w:szCs w:val="24"/>
        </w:rPr>
        <w:t xml:space="preserve">（项目名称）采购活动，提供的货物全部由符合政策要求的中小企业制造。相关企业（含联合体中的中小企业、签订分包意向协议的中小企业）的具体情况如下：</w:t>
      </w:r>
      <w:r/>
    </w:p>
    <w:p>
      <w:pPr>
        <w:numPr>
          <w:ilvl w:val="0"/>
          <w:numId w:val="11"/>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营业收入为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 </w:t>
      </w:r>
      <w:r/>
    </w:p>
    <w:p>
      <w:pPr>
        <w:numPr>
          <w:ilvl w:val="0"/>
          <w:numId w:val="11"/>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本企业对上述声明内容的真实性负责。如有虚假，将依法承担相应责任。</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企业名称（盖章）：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日 期： </w:t>
      </w:r>
      <w:r/>
    </w:p>
    <w:p>
      <w:pPr>
        <w:pStyle w:val="757"/>
        <w:spacing w:line="360" w:lineRule="auto"/>
        <w:rPr>
          <w:rFonts w:hint="eastAsia" w:ascii="宋体" w:hAnsi="宋体" w:cs="Arial"/>
          <w:sz w:val="24"/>
          <w:szCs w:val="24"/>
        </w:rPr>
      </w:pPr>
      <w:r>
        <w:rPr>
          <w:rFonts w:hint="eastAsia" w:ascii="宋体" w:hAnsi="宋体" w:cs="Arial"/>
          <w:sz w:val="24"/>
          <w:szCs w:val="24"/>
        </w:rPr>
        <w:t xml:space="preserve">注：1.从业人员</w:t>
      </w:r>
      <w:r>
        <w:rPr>
          <w:rFonts w:ascii="宋体" w:hAnsi="宋体" w:cs="Arial"/>
          <w:sz w:val="24"/>
          <w:szCs w:val="24"/>
        </w:rPr>
        <w:t xml:space="preserve">、营业收入、资产总额填报上一年度数据，无上一年度数据的新成立企业可不填报。</w:t>
      </w:r>
      <w:r>
        <w:rPr>
          <w:rFonts w:hint="eastAsia" w:ascii="宋体" w:hAnsi="宋体" w:cs="Arial"/>
          <w:sz w:val="24"/>
          <w:szCs w:val="24"/>
        </w:rPr>
        <w:t xml:space="preserve">中小企业参加政府采购活动，应当出具本《中小企业声明函》，否则不得享受相关中小企业扶持政策。</w:t>
      </w:r>
      <w:r/>
    </w:p>
    <w:p>
      <w:pPr>
        <w:pStyle w:val="757"/>
        <w:spacing w:line="360" w:lineRule="auto"/>
        <w:rPr>
          <w:rFonts w:hint="eastAsia" w:ascii="宋体" w:hAnsi="宋体" w:cs="Arial"/>
          <w:sz w:val="24"/>
          <w:szCs w:val="24"/>
        </w:rPr>
      </w:pPr>
      <w:r>
        <w:rPr>
          <w:rFonts w:ascii="宋体" w:hAnsi="宋体" w:cs="Arial"/>
          <w:sz w:val="24"/>
          <w:szCs w:val="24"/>
        </w:rPr>
        <w:t xml:space="preserve">2. </w:t>
      </w:r>
      <w:r>
        <w:rPr>
          <w:rFonts w:ascii="宋体" w:hAnsi="宋体" w:cs="Arial"/>
          <w:b/>
          <w:sz w:val="24"/>
          <w:szCs w:val="24"/>
        </w:rPr>
        <w:t xml:space="preserve">中小企业</w:t>
      </w:r>
      <w:r>
        <w:rPr>
          <w:rFonts w:hint="eastAsia" w:ascii="宋体" w:hAnsi="宋体" w:cs="Arial"/>
          <w:b/>
          <w:sz w:val="24"/>
          <w:szCs w:val="24"/>
        </w:rPr>
        <w:t xml:space="preserve">是指</w:t>
      </w:r>
      <w:r>
        <w:rPr>
          <w:rFonts w:ascii="宋体" w:hAnsi="宋体" w:cs="Arial"/>
          <w:b/>
          <w:sz w:val="24"/>
          <w:szCs w:val="24"/>
        </w:rPr>
        <w:t xml:space="preserve">中华人民共和国境内依法设立，</w:t>
      </w:r>
      <w:r>
        <w:rPr>
          <w:rFonts w:hint="eastAsia" w:ascii="宋体" w:hAnsi="宋体" w:cs="Arial"/>
          <w:b/>
          <w:sz w:val="24"/>
          <w:szCs w:val="24"/>
        </w:rPr>
        <w:t xml:space="preserve">依据</w:t>
      </w:r>
      <w:r>
        <w:rPr>
          <w:rFonts w:ascii="宋体" w:hAnsi="宋体" w:cs="Arial"/>
          <w:b/>
          <w:sz w:val="24"/>
          <w:szCs w:val="24"/>
        </w:rPr>
        <w:t xml:space="preserve">国务院批准的中小企业划分标准确定的中型企业、小型企业和微型企业，但与大企业的负责人为同一人，或者与大企业存在直接控股、管理关系的除外。</w:t>
      </w:r>
      <w:r>
        <w:rPr>
          <w:rFonts w:hint="eastAsia" w:ascii="宋体" w:hAnsi="宋体" w:cs="Arial"/>
          <w:b/>
          <w:sz w:val="24"/>
          <w:szCs w:val="24"/>
        </w:rPr>
        <w:t xml:space="preserve">符合</w:t>
      </w:r>
      <w:r>
        <w:rPr>
          <w:rFonts w:ascii="宋体" w:hAnsi="宋体" w:cs="Arial"/>
          <w:b/>
          <w:sz w:val="24"/>
          <w:szCs w:val="24"/>
        </w:rPr>
        <w:t xml:space="preserve">中小企业的划分</w:t>
      </w:r>
      <w:r>
        <w:rPr>
          <w:rFonts w:hint="eastAsia" w:ascii="宋体" w:hAnsi="宋体" w:cs="Arial"/>
          <w:b/>
          <w:sz w:val="24"/>
          <w:szCs w:val="24"/>
        </w:rPr>
        <w:t xml:space="preserve">标准</w:t>
      </w:r>
      <w:r>
        <w:rPr>
          <w:rFonts w:ascii="宋体" w:hAnsi="宋体" w:cs="Arial"/>
          <w:b/>
          <w:sz w:val="24"/>
          <w:szCs w:val="24"/>
        </w:rPr>
        <w:t xml:space="preserve">的个体工商户，在政府采购活动中视同中小企业。</w:t>
      </w:r>
      <w:r/>
    </w:p>
    <w:p>
      <w:pPr>
        <w:jc w:val="center"/>
        <w:spacing w:line="400" w:lineRule="exact"/>
        <w:rPr>
          <w:rFonts w:hint="eastAsia" w:ascii="宋体" w:hAnsi="宋体"/>
          <w:b/>
          <w:sz w:val="24"/>
          <w:szCs w:val="24"/>
        </w:rPr>
        <w:outlineLvl w:val="1"/>
      </w:pPr>
      <w:r>
        <w:rPr>
          <w:rFonts w:ascii="宋体" w:hAnsi="宋体"/>
          <w:b/>
          <w:sz w:val="24"/>
          <w:szCs w:val="24"/>
        </w:rPr>
        <w:br w:type="page" w:clear="all"/>
      </w:r>
      <w:r>
        <w:rPr>
          <w:rFonts w:hint="eastAsia" w:ascii="宋体" w:hAnsi="宋体"/>
          <w:b/>
          <w:sz w:val="24"/>
          <w:szCs w:val="24"/>
        </w:rPr>
        <w:t xml:space="preserve">八、</w:t>
      </w:r>
      <w:bookmarkStart w:id="226" w:name="OLE_LINK8"/>
      <w:r/>
      <w:bookmarkStart w:id="227" w:name="OLE_LINK3"/>
      <w:r>
        <w:rPr>
          <w:rFonts w:hint="eastAsia" w:ascii="宋体" w:hAnsi="宋体"/>
          <w:b/>
          <w:sz w:val="24"/>
          <w:szCs w:val="24"/>
        </w:rPr>
        <w:t xml:space="preserve">技术要求响应及偏离表</w:t>
      </w:r>
      <w:bookmarkEnd w:id="226"/>
      <w:r/>
      <w:bookmarkEnd w:id="227"/>
      <w:r/>
      <w:r/>
    </w:p>
    <w:tbl>
      <w:tblPr>
        <w:tblW w:w="99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1418"/>
        <w:gridCol w:w="2976"/>
        <w:gridCol w:w="2294"/>
        <w:gridCol w:w="1308"/>
        <w:gridCol w:w="1173"/>
      </w:tblGrid>
      <w:tr>
        <w:trPr>
          <w:cantSplit/>
        </w:trPr>
        <w:tc>
          <w:tcPr>
            <w:tcW w:w="817" w:type="dxa"/>
            <w:vAlign w:val="center"/>
            <w:textDirection w:val="lrTb"/>
            <w:noWrap w:val="false"/>
          </w:tcPr>
          <w:p>
            <w:pPr>
              <w:jc w:val="center"/>
              <w:spacing w:line="360" w:lineRule="auto"/>
              <w:rPr>
                <w:rFonts w:hint="eastAsia" w:ascii="宋体" w:hAnsi="宋体"/>
                <w:b/>
                <w:sz w:val="24"/>
                <w:szCs w:val="24"/>
              </w:rPr>
            </w:pPr>
            <w:r>
              <w:rPr>
                <w:rFonts w:hint="eastAsia" w:ascii="宋体" w:hAnsi="宋体"/>
                <w:b/>
                <w:sz w:val="24"/>
                <w:szCs w:val="24"/>
              </w:rPr>
              <w:t xml:space="preserve">序号</w:t>
            </w:r>
            <w:r/>
          </w:p>
        </w:tc>
        <w:tc>
          <w:tcPr>
            <w:tcW w:w="1418" w:type="dxa"/>
            <w:vAlign w:val="center"/>
            <w:textDirection w:val="lrTb"/>
            <w:noWrap w:val="false"/>
          </w:tcPr>
          <w:p>
            <w:pPr>
              <w:jc w:val="center"/>
              <w:spacing w:line="360" w:lineRule="auto"/>
              <w:rPr>
                <w:rFonts w:hint="eastAsia" w:ascii="宋体" w:hAnsi="宋体"/>
                <w:b/>
                <w:sz w:val="24"/>
                <w:szCs w:val="24"/>
              </w:rPr>
            </w:pPr>
            <w:r/>
            <w:bookmarkStart w:id="228" w:name="OLE_LINK128"/>
            <w:r/>
            <w:bookmarkStart w:id="229" w:name="OLE_LINK127"/>
            <w:r>
              <w:rPr>
                <w:rFonts w:hint="eastAsia" w:ascii="宋体" w:hAnsi="宋体"/>
                <w:b/>
                <w:sz w:val="24"/>
                <w:szCs w:val="24"/>
              </w:rPr>
              <w:t xml:space="preserve">货物名称</w:t>
            </w:r>
            <w:r/>
          </w:p>
        </w:tc>
        <w:tc>
          <w:tcPr>
            <w:tcW w:w="2976" w:type="dxa"/>
            <w:vAlign w:val="center"/>
            <w:textDirection w:val="lrTb"/>
            <w:noWrap w:val="false"/>
          </w:tcPr>
          <w:p>
            <w:pPr>
              <w:pStyle w:val="787"/>
              <w:jc w:val="center"/>
              <w:spacing w:before="0" w:beforeAutospacing="0" w:after="0" w:afterAutospacing="0" w:line="360" w:lineRule="auto"/>
              <w:rPr>
                <w:rFonts w:hint="eastAsia"/>
                <w:b/>
              </w:rPr>
            </w:pPr>
            <w:r>
              <w:rPr>
                <w:b/>
              </w:rPr>
              <w:t xml:space="preserve">采购需求中</w:t>
            </w:r>
            <w:r>
              <w:rPr>
                <w:rFonts w:hint="eastAsia"/>
                <w:b/>
                <w:bCs/>
              </w:rPr>
              <w:t xml:space="preserve">技术规格要求</w:t>
            </w:r>
            <w:r/>
          </w:p>
        </w:tc>
        <w:tc>
          <w:tcPr>
            <w:tcW w:w="2294" w:type="dxa"/>
            <w:vAlign w:val="center"/>
            <w:textDirection w:val="lrTb"/>
            <w:noWrap w:val="false"/>
          </w:tcPr>
          <w:p>
            <w:pPr>
              <w:pStyle w:val="787"/>
              <w:jc w:val="center"/>
              <w:spacing w:before="0" w:beforeAutospacing="0" w:after="0" w:afterAutospacing="0" w:line="360" w:lineRule="auto"/>
              <w:rPr>
                <w:rFonts w:hint="eastAsia"/>
                <w:b/>
              </w:rPr>
            </w:pPr>
            <w:r>
              <w:rPr>
                <w:b/>
              </w:rPr>
              <w:t xml:space="preserve">投标响应内容</w:t>
            </w:r>
            <w:r/>
          </w:p>
        </w:tc>
        <w:tc>
          <w:tcPr>
            <w:tcW w:w="1308" w:type="dxa"/>
            <w:vAlign w:val="center"/>
            <w:textDirection w:val="lrTb"/>
            <w:noWrap w:val="false"/>
          </w:tcPr>
          <w:p>
            <w:pPr>
              <w:pStyle w:val="787"/>
              <w:jc w:val="center"/>
              <w:spacing w:before="0" w:beforeAutospacing="0" w:after="0" w:afterAutospacing="0" w:line="360" w:lineRule="auto"/>
              <w:rPr>
                <w:rFonts w:hint="eastAsia"/>
                <w:b/>
              </w:rPr>
            </w:pPr>
            <w:r>
              <w:rPr>
                <w:rFonts w:hint="eastAsia"/>
                <w:b/>
              </w:rPr>
              <w:t xml:space="preserve">偏离（填报“正偏离、符合或负偏离”）</w:t>
            </w:r>
            <w:r/>
          </w:p>
        </w:tc>
        <w:tc>
          <w:tcPr>
            <w:tcW w:w="1173" w:type="dxa"/>
            <w:vAlign w:val="center"/>
            <w:textDirection w:val="lrTb"/>
            <w:noWrap w:val="false"/>
          </w:tcPr>
          <w:p>
            <w:pPr>
              <w:jc w:val="center"/>
              <w:spacing w:line="360" w:lineRule="auto"/>
              <w:rPr>
                <w:rFonts w:hint="eastAsia" w:ascii="宋体" w:hAnsi="宋体"/>
                <w:b/>
                <w:sz w:val="24"/>
                <w:szCs w:val="24"/>
              </w:rPr>
            </w:pPr>
            <w:r>
              <w:rPr>
                <w:rFonts w:hint="eastAsia" w:ascii="宋体" w:hAnsi="宋体"/>
                <w:b/>
                <w:sz w:val="24"/>
                <w:szCs w:val="24"/>
              </w:rPr>
              <w:t xml:space="preserve">证明</w:t>
            </w:r>
            <w:r/>
          </w:p>
          <w:p>
            <w:pPr>
              <w:jc w:val="center"/>
              <w:spacing w:line="360" w:lineRule="auto"/>
              <w:rPr>
                <w:rFonts w:hint="eastAsia" w:ascii="宋体" w:hAnsi="宋体"/>
                <w:b/>
                <w:sz w:val="24"/>
                <w:szCs w:val="24"/>
              </w:rPr>
            </w:pPr>
            <w:r>
              <w:rPr>
                <w:rFonts w:hint="eastAsia" w:ascii="宋体" w:hAnsi="宋体"/>
                <w:b/>
                <w:sz w:val="24"/>
                <w:szCs w:val="24"/>
              </w:rPr>
              <w:t xml:space="preserve">材料（如要求）</w:t>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976"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294"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976"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294"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976"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294"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976"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294"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976"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294"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976"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294"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976"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294"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976"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2294"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bookmarkEnd w:id="228"/>
            <w:r/>
            <w:bookmarkEnd w:id="229"/>
            <w:r/>
            <w:r/>
          </w:p>
        </w:tc>
        <w:tc>
          <w:tcPr>
            <w:tcW w:w="1173"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r>
    </w:tbl>
    <w:p>
      <w:pPr>
        <w:ind w:firstLine="320"/>
        <w:spacing w:line="360" w:lineRule="auto"/>
        <w:rPr>
          <w:rFonts w:hint="eastAsia" w:ascii="宋体" w:hAnsi="宋体"/>
          <w:b/>
          <w:sz w:val="24"/>
          <w:szCs w:val="24"/>
        </w:rPr>
      </w:pPr>
      <w:r>
        <w:rPr>
          <w:rFonts w:hint="eastAsia" w:ascii="宋体" w:hAnsi="宋体"/>
          <w:b/>
          <w:sz w:val="24"/>
          <w:szCs w:val="24"/>
        </w:rPr>
        <w:t xml:space="preserve">注：投标人</w:t>
      </w:r>
      <w:r>
        <w:rPr>
          <w:rFonts w:ascii="宋体" w:hAnsi="宋体"/>
          <w:b/>
          <w:sz w:val="24"/>
          <w:szCs w:val="24"/>
        </w:rPr>
        <w:t xml:space="preserve">必须对</w:t>
      </w:r>
      <w:r>
        <w:rPr>
          <w:rFonts w:hint="eastAsia"/>
          <w:b/>
          <w:bCs/>
          <w:sz w:val="24"/>
          <w:szCs w:val="24"/>
        </w:rPr>
        <w:t xml:space="preserve">招标文件采购需求中技术规格要求在技术要求响应及偏离表中如实逐项填列，</w:t>
      </w:r>
      <w:r>
        <w:rPr>
          <w:rFonts w:ascii="宋体" w:hAnsi="宋体"/>
          <w:b/>
          <w:sz w:val="24"/>
          <w:szCs w:val="24"/>
        </w:rPr>
        <w:t xml:space="preserve">如果采购需求要求提供证明材料，</w:t>
      </w:r>
      <w:r>
        <w:rPr>
          <w:rFonts w:hint="eastAsia" w:ascii="宋体" w:hAnsi="宋体"/>
          <w:b/>
          <w:sz w:val="24"/>
          <w:szCs w:val="24"/>
        </w:rPr>
        <w:t xml:space="preserve">投标人</w:t>
      </w:r>
      <w:r>
        <w:rPr>
          <w:rFonts w:ascii="宋体" w:hAnsi="宋体"/>
          <w:b/>
          <w:sz w:val="24"/>
          <w:szCs w:val="24"/>
        </w:rPr>
        <w:t xml:space="preserve">必须将该证明材料有序附在该表之后一并上传至</w:t>
      </w:r>
      <w:r>
        <w:rPr>
          <w:rFonts w:ascii="宋体" w:hAnsi="宋体" w:cs="Arial"/>
          <w:b/>
          <w:sz w:val="24"/>
          <w:szCs w:val="24"/>
        </w:rPr>
        <w:t xml:space="preserve">“</w:t>
      </w:r>
      <w:r>
        <w:rPr>
          <w:rFonts w:hint="eastAsia" w:ascii="宋体" w:hAnsi="宋体" w:cs="Arial"/>
          <w:b/>
          <w:sz w:val="24"/>
          <w:szCs w:val="24"/>
        </w:rPr>
        <w:t xml:space="preserve">苏采云</w:t>
      </w:r>
      <w:r>
        <w:rPr>
          <w:rFonts w:ascii="宋体" w:hAnsi="宋体" w:cs="Arial"/>
          <w:b/>
          <w:sz w:val="24"/>
          <w:szCs w:val="24"/>
        </w:rPr>
        <w:t xml:space="preserve">”系统</w:t>
      </w:r>
      <w:r>
        <w:rPr>
          <w:rFonts w:ascii="宋体" w:hAnsi="宋体"/>
          <w:b/>
          <w:sz w:val="24"/>
          <w:szCs w:val="24"/>
        </w:rPr>
        <w:t xml:space="preserve">。</w:t>
      </w:r>
      <w:r/>
    </w:p>
    <w:p>
      <w:pPr>
        <w:jc w:val="center"/>
        <w:spacing w:line="360" w:lineRule="auto"/>
        <w:rPr>
          <w:rFonts w:hint="eastAsia" w:ascii="宋体" w:hAnsi="宋体"/>
          <w:sz w:val="24"/>
          <w:szCs w:val="24"/>
        </w:rPr>
      </w:pPr>
      <w:r>
        <w:rPr>
          <w:rFonts w:hint="eastAsia" w:ascii="宋体" w:hAnsi="宋体"/>
          <w:sz w:val="24"/>
          <w:szCs w:val="24"/>
        </w:rPr>
        <w:t xml:space="preserve">                                            投标人名称（加盖CA电子签章）：</w:t>
      </w:r>
      <w:r/>
    </w:p>
    <w:p>
      <w:pPr>
        <w:jc w:val="center"/>
        <w:spacing w:line="360" w:lineRule="auto"/>
        <w:rPr>
          <w:rFonts w:hint="eastAsia" w:ascii="宋体" w:hAnsi="宋体"/>
          <w:b/>
          <w:sz w:val="24"/>
          <w:szCs w:val="24"/>
        </w:rPr>
      </w:pPr>
      <w:r>
        <w:rPr>
          <w:rFonts w:hint="eastAsia" w:ascii="宋体" w:hAnsi="宋体"/>
          <w:sz w:val="24"/>
          <w:szCs w:val="24"/>
        </w:rPr>
        <w:t xml:space="preserve">                                          日期：       年   月   日</w:t>
      </w:r>
      <w:r/>
    </w:p>
    <w:p>
      <w:pPr>
        <w:pStyle w:val="1026"/>
        <w:spacing w:line="360" w:lineRule="auto"/>
        <w:rPr>
          <w:rFonts w:hint="eastAsia" w:ascii="宋体" w:hAnsi="宋体" w:eastAsia="宋体"/>
          <w:sz w:val="24"/>
        </w:rPr>
      </w:pPr>
      <w:r>
        <w:rPr>
          <w:rFonts w:hint="eastAsia" w:ascii="宋体" w:hAnsi="宋体" w:eastAsia="宋体"/>
          <w:sz w:val="24"/>
        </w:rPr>
      </w:r>
      <w:r/>
    </w:p>
    <w:p>
      <w:pPr>
        <w:pStyle w:val="1026"/>
        <w:spacing w:line="360" w:lineRule="auto"/>
        <w:rPr>
          <w:rFonts w:hint="eastAsia" w:ascii="宋体" w:hAnsi="宋体" w:eastAsia="宋体"/>
          <w:sz w:val="24"/>
        </w:rPr>
      </w:pPr>
      <w:r>
        <w:rPr>
          <w:rFonts w:hint="eastAsia" w:ascii="宋体" w:hAnsi="宋体" w:eastAsia="宋体"/>
          <w:sz w:val="24"/>
        </w:rPr>
      </w:r>
      <w:r/>
    </w:p>
    <w:p>
      <w:pPr>
        <w:pStyle w:val="1026"/>
        <w:spacing w:line="360" w:lineRule="auto"/>
        <w:rPr>
          <w:rFonts w:hint="eastAsia" w:ascii="宋体" w:hAnsi="宋体" w:eastAsia="宋体"/>
          <w:sz w:val="24"/>
        </w:rPr>
      </w:pPr>
      <w:r>
        <w:rPr>
          <w:rFonts w:hint="eastAsia" w:ascii="宋体" w:hAnsi="宋体" w:eastAsia="宋体"/>
          <w:sz w:val="24"/>
        </w:rPr>
      </w:r>
      <w:r/>
    </w:p>
    <w:p>
      <w:pPr>
        <w:jc w:val="center"/>
        <w:spacing w:line="400" w:lineRule="exact"/>
        <w:rPr>
          <w:rFonts w:hint="eastAsia" w:ascii="宋体" w:hAnsi="宋体"/>
          <w:sz w:val="24"/>
        </w:rPr>
        <w:outlineLvl w:val="1"/>
      </w:pPr>
      <w:r>
        <w:rPr>
          <w:rFonts w:ascii="宋体" w:hAnsi="宋体"/>
          <w:sz w:val="24"/>
        </w:rPr>
        <w:br w:type="page" w:clear="all"/>
      </w:r>
      <w:r>
        <w:rPr>
          <w:rFonts w:hint="eastAsia" w:ascii="宋体" w:hAnsi="宋体"/>
          <w:b/>
          <w:sz w:val="24"/>
          <w:szCs w:val="24"/>
        </w:rPr>
        <w:t xml:space="preserve">九、商务要求响应及偏离表</w:t>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2202"/>
        <w:gridCol w:w="1483"/>
        <w:gridCol w:w="1418"/>
        <w:gridCol w:w="2409"/>
        <w:gridCol w:w="851"/>
      </w:tblGrid>
      <w:tr>
        <w:trPr>
          <w:trHeight w:val="671"/>
        </w:trPr>
        <w:tc>
          <w:tcPr>
            <w:tcW w:w="1101" w:type="dxa"/>
            <w:vAlign w:val="center"/>
            <w:textDirection w:val="lrTb"/>
            <w:noWrap w:val="false"/>
          </w:tcPr>
          <w:p>
            <w:pPr>
              <w:jc w:val="center"/>
              <w:rPr>
                <w:rFonts w:hint="eastAsia" w:ascii="宋体" w:hAnsi="宋体" w:cs="Arial"/>
                <w:b/>
                <w:sz w:val="24"/>
              </w:rPr>
            </w:pPr>
            <w:r>
              <w:rPr>
                <w:rFonts w:ascii="宋体" w:hAnsi="宋体" w:cs="Arial"/>
                <w:b/>
                <w:sz w:val="24"/>
              </w:rPr>
              <w:t xml:space="preserve">序号</w:t>
            </w:r>
            <w:r/>
          </w:p>
        </w:tc>
        <w:tc>
          <w:tcPr>
            <w:tcW w:w="2202" w:type="dxa"/>
            <w:vAlign w:val="center"/>
            <w:textDirection w:val="lrTb"/>
            <w:noWrap w:val="false"/>
          </w:tcPr>
          <w:p>
            <w:pPr>
              <w:jc w:val="center"/>
              <w:rPr>
                <w:rFonts w:hint="eastAsia" w:ascii="宋体" w:hAnsi="宋体" w:cs="Arial"/>
                <w:b/>
                <w:sz w:val="24"/>
              </w:rPr>
            </w:pPr>
            <w:r>
              <w:rPr>
                <w:rFonts w:ascii="宋体" w:hAnsi="宋体" w:cs="Arial"/>
                <w:b/>
                <w:sz w:val="24"/>
              </w:rPr>
              <w:t xml:space="preserve">内容</w:t>
            </w:r>
            <w:r/>
          </w:p>
        </w:tc>
        <w:tc>
          <w:tcPr>
            <w:tcW w:w="1483" w:type="dxa"/>
            <w:vAlign w:val="center"/>
            <w:textDirection w:val="lrTb"/>
            <w:noWrap w:val="false"/>
          </w:tcPr>
          <w:p>
            <w:pPr>
              <w:jc w:val="center"/>
              <w:rPr>
                <w:rFonts w:hint="eastAsia" w:ascii="宋体" w:hAnsi="宋体" w:cs="Arial"/>
                <w:b/>
                <w:sz w:val="24"/>
              </w:rPr>
            </w:pPr>
            <w:r>
              <w:rPr>
                <w:rFonts w:ascii="宋体" w:hAnsi="宋体" w:cs="Arial"/>
                <w:b/>
                <w:sz w:val="24"/>
              </w:rPr>
              <w:t xml:space="preserve">招标要求</w:t>
            </w:r>
            <w:r/>
          </w:p>
        </w:tc>
        <w:tc>
          <w:tcPr>
            <w:tcW w:w="1418" w:type="dxa"/>
            <w:vAlign w:val="center"/>
            <w:textDirection w:val="lrTb"/>
            <w:noWrap w:val="false"/>
          </w:tcPr>
          <w:p>
            <w:pPr>
              <w:jc w:val="center"/>
              <w:rPr>
                <w:rFonts w:hint="eastAsia" w:ascii="宋体" w:hAnsi="宋体" w:cs="Arial"/>
                <w:b/>
                <w:sz w:val="24"/>
              </w:rPr>
            </w:pPr>
            <w:r>
              <w:rPr>
                <w:rFonts w:ascii="宋体" w:hAnsi="宋体" w:cs="Arial"/>
                <w:b/>
                <w:sz w:val="24"/>
              </w:rPr>
              <w:t xml:space="preserve">投标响应</w:t>
            </w:r>
            <w:r/>
          </w:p>
        </w:tc>
        <w:tc>
          <w:tcPr>
            <w:tcW w:w="2409" w:type="dxa"/>
            <w:vAlign w:val="center"/>
            <w:textDirection w:val="lrTb"/>
            <w:noWrap w:val="false"/>
          </w:tcPr>
          <w:p>
            <w:pPr>
              <w:jc w:val="center"/>
              <w:rPr>
                <w:rFonts w:hint="eastAsia" w:ascii="宋体" w:hAnsi="宋体" w:cs="Arial"/>
                <w:b/>
                <w:sz w:val="24"/>
              </w:rPr>
            </w:pPr>
            <w:r>
              <w:rPr>
                <w:rFonts w:hint="eastAsia" w:ascii="宋体" w:hAnsi="宋体" w:cs="Arial"/>
                <w:b/>
                <w:sz w:val="24"/>
              </w:rPr>
              <w:t xml:space="preserve">偏离（填报“正偏离、符合或负偏离”）</w:t>
            </w:r>
            <w:r/>
          </w:p>
        </w:tc>
        <w:tc>
          <w:tcPr>
            <w:tcW w:w="851" w:type="dxa"/>
            <w:vAlign w:val="center"/>
            <w:textDirection w:val="lrTb"/>
            <w:noWrap w:val="false"/>
          </w:tcPr>
          <w:p>
            <w:pPr>
              <w:jc w:val="center"/>
              <w:rPr>
                <w:rFonts w:hint="eastAsia" w:ascii="宋体" w:hAnsi="宋体" w:cs="Arial"/>
                <w:b/>
                <w:sz w:val="24"/>
              </w:rPr>
            </w:pPr>
            <w:r>
              <w:rPr>
                <w:rFonts w:ascii="宋体" w:hAnsi="宋体" w:cs="Arial"/>
                <w:b/>
                <w:sz w:val="24"/>
              </w:rPr>
              <w:t xml:space="preserve">备注</w:t>
            </w:r>
            <w:r/>
          </w:p>
        </w:tc>
      </w:tr>
      <w:tr>
        <w:trPr>
          <w:trHeight w:val="434"/>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1</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采购内容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ascii="宋体" w:hAnsi="宋体" w:cs="Arial"/>
                <w:sz w:val="24"/>
              </w:rPr>
              <w:t xml:space="preserve">2</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合同履行期限</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456"/>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3</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交付地点</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0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4</w:t>
            </w:r>
            <w:r/>
          </w:p>
        </w:tc>
        <w:tc>
          <w:tcPr>
            <w:tcW w:w="2202"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付款方式</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5</w:t>
            </w:r>
            <w:r/>
          </w:p>
        </w:tc>
        <w:tc>
          <w:tcPr>
            <w:tcW w:w="2202" w:type="dxa"/>
            <w:vAlign w:val="center"/>
            <w:textDirection w:val="lrTb"/>
            <w:noWrap w:val="false"/>
          </w:tcPr>
          <w:p>
            <w:pPr>
              <w:jc w:val="center"/>
              <w:rPr>
                <w:rFonts w:hint="eastAsia" w:ascii="宋体" w:hAnsi="宋体" w:cs="Arial"/>
                <w:sz w:val="24"/>
              </w:rPr>
            </w:pPr>
            <w:r>
              <w:rPr>
                <w:rFonts w:ascii="宋体" w:hAnsi="宋体" w:cs="Arial"/>
                <w:sz w:val="24"/>
              </w:rPr>
              <w:t xml:space="preserve">投标有效期</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r>
        <w:trPr>
          <w:trHeight w:val="684"/>
        </w:trPr>
        <w:tc>
          <w:tcPr>
            <w:tcW w:w="1101"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2202" w:type="dxa"/>
            <w:vAlign w:val="center"/>
            <w:textDirection w:val="lrTb"/>
            <w:noWrap w:val="false"/>
          </w:tcPr>
          <w:p>
            <w:pPr>
              <w:jc w:val="center"/>
              <w:rPr>
                <w:rFonts w:hint="eastAsia" w:ascii="宋体" w:hAnsi="宋体" w:cs="Arial"/>
                <w:sz w:val="24"/>
              </w:rPr>
            </w:pPr>
            <w:r>
              <w:rPr>
                <w:rFonts w:hint="eastAsia" w:ascii="宋体" w:hAnsi="宋体" w:cs="宋体"/>
                <w:sz w:val="24"/>
              </w:rPr>
              <w:t xml:space="preserve">…</w:t>
            </w:r>
            <w:r/>
          </w:p>
        </w:tc>
        <w:tc>
          <w:tcPr>
            <w:tcW w:w="1483"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418"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409"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851" w:type="dxa"/>
            <w:vAlign w:val="center"/>
            <w:textDirection w:val="lrTb"/>
            <w:noWrap w:val="false"/>
          </w:tcPr>
          <w:p>
            <w:pPr>
              <w:jc w:val="center"/>
              <w:rPr>
                <w:rFonts w:hint="eastAsia" w:ascii="宋体" w:hAnsi="宋体" w:cs="Arial"/>
                <w:sz w:val="24"/>
              </w:rPr>
            </w:pPr>
            <w:r>
              <w:rPr>
                <w:rFonts w:hint="eastAsia" w:ascii="宋体" w:hAnsi="宋体" w:cs="Arial"/>
                <w:sz w:val="24"/>
              </w:rPr>
            </w:r>
            <w:r/>
          </w:p>
        </w:tc>
      </w:tr>
    </w:tbl>
    <w:p>
      <w:pPr>
        <w:jc w:val="center"/>
        <w:spacing w:line="360" w:lineRule="auto"/>
        <w:rPr>
          <w:rFonts w:hint="eastAsia" w:ascii="宋体" w:hAnsi="宋体"/>
          <w:sz w:val="24"/>
          <w:szCs w:val="24"/>
        </w:rPr>
      </w:pPr>
      <w:r>
        <w:rPr>
          <w:rFonts w:hint="eastAsia" w:ascii="宋体" w:hAnsi="宋体"/>
          <w:sz w:val="24"/>
          <w:szCs w:val="24"/>
        </w:rPr>
        <w:t xml:space="preserve">                                            投标人名称（加盖CA电子签章）：</w:t>
      </w:r>
      <w:r/>
    </w:p>
    <w:p>
      <w:pPr>
        <w:jc w:val="center"/>
        <w:spacing w:line="360" w:lineRule="auto"/>
        <w:rPr>
          <w:rFonts w:hint="eastAsia" w:ascii="宋体" w:hAnsi="宋体"/>
          <w:b/>
          <w:sz w:val="24"/>
          <w:szCs w:val="24"/>
        </w:rPr>
      </w:pPr>
      <w:r>
        <w:rPr>
          <w:rFonts w:hint="eastAsia" w:ascii="宋体" w:hAnsi="宋体"/>
          <w:sz w:val="24"/>
          <w:szCs w:val="24"/>
        </w:rPr>
        <w:t xml:space="preserve">                                          日期：       年   月   日</w:t>
      </w:r>
      <w:r/>
    </w:p>
    <w:p>
      <w:pPr>
        <w:jc w:val="center"/>
        <w:spacing w:line="400" w:lineRule="exact"/>
        <w:rPr>
          <w:rFonts w:hint="eastAsia" w:ascii="宋体" w:hAnsi="宋体"/>
          <w:b/>
          <w:bCs/>
          <w:sz w:val="24"/>
          <w:szCs w:val="24"/>
        </w:rPr>
        <w:outlineLvl w:val="1"/>
      </w:pPr>
      <w:r>
        <w:rPr>
          <w:rFonts w:ascii="宋体" w:hAnsi="宋体" w:cs="Arial"/>
        </w:rPr>
        <w:br w:type="page" w:clear="all"/>
      </w:r>
      <w:r>
        <w:rPr>
          <w:rFonts w:hint="eastAsia" w:ascii="宋体" w:hAnsi="宋体"/>
          <w:b/>
          <w:sz w:val="24"/>
          <w:szCs w:val="24"/>
        </w:rPr>
        <w:t xml:space="preserve">十、</w:t>
      </w:r>
      <w:r>
        <w:rPr>
          <w:rFonts w:ascii="宋体" w:hAnsi="宋体"/>
          <w:b/>
          <w:sz w:val="24"/>
          <w:szCs w:val="24"/>
        </w:rPr>
        <w:t xml:space="preserve">项目组人员</w:t>
      </w:r>
      <w:r/>
    </w:p>
    <w:tbl>
      <w:tblPr>
        <w:tblpPr w:horzAnchor="margin" w:tblpXSpec="center" w:vertAnchor="text" w:tblpY="74" w:leftFromText="180" w:topFromText="0" w:rightFromText="180" w:bottomFromText="0"/>
        <w:tblW w:w="9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cs="Arial"/>
                <w:b/>
                <w:sz w:val="24"/>
              </w:rPr>
            </w:pPr>
            <w:r>
              <w:rPr>
                <w:rFonts w:ascii="宋体" w:hAnsi="宋体" w:cs="Arial"/>
                <w:b/>
                <w:sz w:val="24"/>
              </w:rPr>
              <w:t xml:space="preserve">序号</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cs="Arial"/>
                <w:b/>
                <w:sz w:val="24"/>
              </w:rPr>
            </w:pPr>
            <w:r>
              <w:rPr>
                <w:rFonts w:ascii="宋体" w:hAnsi="宋体" w:cs="Arial"/>
                <w:b/>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Arial"/>
                <w:b/>
                <w:sz w:val="24"/>
              </w:rPr>
            </w:pPr>
            <w:r>
              <w:rPr>
                <w:rFonts w:ascii="宋体" w:hAnsi="宋体" w:cs="Arial"/>
                <w:b/>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Arial"/>
                <w:b/>
                <w:sz w:val="24"/>
              </w:rPr>
            </w:pPr>
            <w:r>
              <w:rPr>
                <w:rFonts w:ascii="宋体" w:hAnsi="宋体" w:cs="Arial"/>
                <w:b/>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宋体" w:hAnsi="宋体" w:cs="Arial"/>
                <w:b/>
                <w:sz w:val="24"/>
              </w:rPr>
            </w:pPr>
            <w:r>
              <w:rPr>
                <w:rFonts w:ascii="宋体" w:hAnsi="宋体" w:cs="Arial"/>
                <w:b/>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cs="Arial"/>
                <w:b/>
                <w:sz w:val="24"/>
              </w:rPr>
            </w:pPr>
            <w:r>
              <w:rPr>
                <w:rFonts w:ascii="宋体" w:hAnsi="宋体" w:cs="Arial"/>
                <w:b/>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hint="eastAsia" w:ascii="宋体" w:hAnsi="宋体" w:cs="Arial"/>
                <w:b/>
                <w:sz w:val="24"/>
              </w:rPr>
            </w:pPr>
            <w:r>
              <w:rPr>
                <w:rFonts w:ascii="宋体" w:hAnsi="宋体" w:cs="Arial"/>
                <w:b/>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7"/>
              <w:jc w:val="center"/>
              <w:spacing w:line="360" w:lineRule="auto"/>
              <w:rPr>
                <w:rFonts w:hint="eastAsia"/>
              </w:rPr>
            </w:pPr>
            <w:r>
              <w:rPr>
                <w:rFonts w:hint="eastAsia" w:cs="仿宋_GB2312"/>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7"/>
              <w:jc w:val="center"/>
              <w:spacing w:line="360" w:lineRule="auto"/>
              <w:rPr>
                <w:rFonts w:hint="eastAsia" w:cs="仿宋_GB2312"/>
              </w:rPr>
            </w:pPr>
            <w:r>
              <w:rPr>
                <w:rFonts w:hint="eastAsia"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7"/>
              <w:ind w:firstLine="280"/>
              <w:jc w:val="center"/>
              <w:spacing w:line="360" w:lineRule="auto"/>
              <w:rPr>
                <w:rFonts w:hint="eastAsia" w:cs="仿宋_GB2312"/>
              </w:rPr>
            </w:pPr>
            <w:r>
              <w:rPr>
                <w:rFonts w:hint="eastAsia"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7"/>
              <w:jc w:val="center"/>
              <w:spacing w:line="360" w:lineRule="auto"/>
              <w:rPr>
                <w:rFonts w:hint="eastAsia" w:cs="仿宋_GB2312"/>
              </w:rPr>
            </w:pPr>
            <w:r>
              <w:rPr>
                <w:rFonts w:hint="eastAsia"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87"/>
              <w:jc w:val="center"/>
              <w:spacing w:line="360" w:lineRule="auto"/>
              <w:rPr>
                <w:rFonts w:hint="eastAsia" w:cs="仿宋_GB2312"/>
              </w:rPr>
            </w:pPr>
            <w:r>
              <w:rPr>
                <w:rFonts w:hint="eastAsia" w:cs="仿宋_GB231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7"/>
              <w:ind w:firstLine="560"/>
              <w:jc w:val="center"/>
              <w:spacing w:line="360" w:lineRule="auto"/>
              <w:widowControl/>
              <w:rPr>
                <w:rFonts w:hint="eastAsia" w:ascii="宋体" w:hAnsi="宋体" w:cs="仿宋_GB2312"/>
                <w:sz w:val="24"/>
              </w:rPr>
            </w:pPr>
            <w:r>
              <w:rPr>
                <w:rFonts w:hint="eastAsia" w:ascii="宋体" w:hAnsi="宋体" w:cs="仿宋_GB2312"/>
                <w:sz w:val="24"/>
              </w:rPr>
            </w:r>
            <w:r/>
          </w:p>
        </w:tc>
      </w:tr>
    </w:tbl>
    <w:p>
      <w:pPr>
        <w:jc w:val="center"/>
        <w:spacing w:line="360" w:lineRule="auto"/>
        <w:rPr>
          <w:rFonts w:hint="eastAsia" w:ascii="宋体" w:hAnsi="宋体"/>
          <w:sz w:val="24"/>
          <w:szCs w:val="24"/>
        </w:rPr>
      </w:pPr>
      <w:r>
        <w:rPr>
          <w:rFonts w:hint="eastAsia" w:ascii="宋体" w:hAnsi="宋体"/>
          <w:sz w:val="24"/>
          <w:szCs w:val="24"/>
        </w:rPr>
        <w:t xml:space="preserve">                                          </w:t>
      </w:r>
      <w:r/>
    </w:p>
    <w:p>
      <w:pPr>
        <w:ind w:firstLine="320"/>
        <w:spacing w:line="360" w:lineRule="auto"/>
        <w:rPr>
          <w:rFonts w:hint="eastAsia" w:ascii="宋体" w:hAnsi="宋体" w:cs="Arial"/>
          <w:b/>
          <w:sz w:val="24"/>
        </w:rPr>
      </w:pPr>
      <w:r>
        <w:rPr>
          <w:rFonts w:hint="eastAsia" w:ascii="宋体" w:hAnsi="宋体" w:cs="Arial"/>
          <w:b/>
          <w:sz w:val="24"/>
        </w:rPr>
        <w:t xml:space="preserve">注：</w:t>
      </w:r>
      <w:r>
        <w:rPr>
          <w:rFonts w:ascii="宋体" w:hAnsi="宋体" w:cs="Arial"/>
          <w:b/>
          <w:sz w:val="24"/>
        </w:rPr>
        <w:t xml:space="preserve">后附相关证明材料，一并上传至“</w:t>
      </w:r>
      <w:r>
        <w:rPr>
          <w:rFonts w:hint="eastAsia" w:ascii="宋体" w:hAnsi="宋体" w:cs="Arial"/>
          <w:b/>
          <w:sz w:val="24"/>
        </w:rPr>
        <w:t xml:space="preserve">苏采云</w:t>
      </w:r>
      <w:r>
        <w:rPr>
          <w:rFonts w:ascii="宋体" w:hAnsi="宋体" w:cs="Arial"/>
          <w:b/>
          <w:sz w:val="24"/>
        </w:rPr>
        <w:t xml:space="preserve">”系统，证明材料须能清晰反映相关数据和内容，否则视为未提供。</w:t>
      </w:r>
      <w:r/>
    </w:p>
    <w:p>
      <w:pPr>
        <w:jc w:val="center"/>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sz w:val="24"/>
          <w:szCs w:val="24"/>
        </w:rPr>
      </w:pPr>
      <w:r>
        <w:rPr>
          <w:rFonts w:hint="eastAsia" w:ascii="宋体" w:hAnsi="宋体"/>
          <w:sz w:val="24"/>
          <w:szCs w:val="24"/>
        </w:rPr>
        <w:t xml:space="preserve">                                             投标人名称（加盖CA电子签章）：</w:t>
      </w:r>
      <w:r/>
    </w:p>
    <w:p>
      <w:pPr>
        <w:jc w:val="center"/>
        <w:spacing w:line="360" w:lineRule="auto"/>
        <w:rPr>
          <w:rFonts w:hint="eastAsia" w:ascii="宋体" w:hAnsi="宋体"/>
          <w:b/>
          <w:sz w:val="24"/>
          <w:szCs w:val="24"/>
        </w:rPr>
      </w:pPr>
      <w:r>
        <w:rPr>
          <w:rFonts w:hint="eastAsia" w:ascii="宋体" w:hAnsi="宋体"/>
          <w:sz w:val="24"/>
          <w:szCs w:val="24"/>
        </w:rPr>
        <w:t xml:space="preserve">                                          日期：       年   月   日</w:t>
      </w:r>
      <w:r/>
    </w:p>
    <w:p>
      <w:pPr>
        <w:pStyle w:val="787"/>
        <w:ind w:firstLine="280"/>
        <w:spacing w:line="360" w:lineRule="auto"/>
        <w:rPr>
          <w:rFonts w:hint="eastAsia" w:cs="仿宋_GB2312"/>
        </w:rPr>
      </w:pPr>
      <w:r>
        <w:rPr>
          <w:rFonts w:hint="eastAsia" w:cs="仿宋_GB2312"/>
        </w:rPr>
      </w:r>
      <w:r/>
    </w:p>
    <w:p>
      <w:pPr>
        <w:jc w:val="center"/>
        <w:spacing w:line="400" w:lineRule="exact"/>
        <w:rPr>
          <w:rFonts w:hint="eastAsia" w:ascii="宋体" w:hAnsi="宋体"/>
          <w:b/>
          <w:sz w:val="24"/>
          <w:szCs w:val="24"/>
        </w:rPr>
        <w:outlineLvl w:val="1"/>
      </w:pPr>
      <w:r>
        <w:rPr>
          <w:rFonts w:ascii="宋体" w:hAnsi="宋体"/>
          <w:sz w:val="24"/>
          <w:szCs w:val="24"/>
        </w:rPr>
        <w:br w:type="page" w:clear="all"/>
      </w:r>
      <w:bookmarkStart w:id="230" w:name="_Toc28140"/>
      <w:r/>
      <w:r/>
    </w:p>
    <w:p>
      <w:pPr>
        <w:jc w:val="center"/>
        <w:spacing w:line="400" w:lineRule="exact"/>
        <w:rPr>
          <w:rFonts w:hint="eastAsia" w:ascii="宋体" w:hAnsi="宋体"/>
          <w:sz w:val="24"/>
          <w:szCs w:val="24"/>
        </w:rPr>
        <w:outlineLvl w:val="1"/>
      </w:pPr>
      <w:r>
        <w:rPr>
          <w:rFonts w:hint="eastAsia" w:ascii="宋体" w:hAnsi="宋体"/>
          <w:b/>
          <w:sz w:val="24"/>
          <w:szCs w:val="24"/>
        </w:rPr>
        <w:t xml:space="preserve">十一</w:t>
      </w:r>
      <w:r>
        <w:rPr>
          <w:rFonts w:ascii="宋体" w:hAnsi="宋体"/>
          <w:b/>
          <w:sz w:val="24"/>
          <w:szCs w:val="24"/>
        </w:rPr>
        <w:t xml:space="preserve">、招标文件要求或</w:t>
      </w:r>
      <w:r>
        <w:rPr>
          <w:rFonts w:hint="eastAsia" w:ascii="宋体" w:hAnsi="宋体"/>
          <w:b/>
          <w:sz w:val="24"/>
          <w:szCs w:val="24"/>
        </w:rPr>
        <w:t xml:space="preserve">投标人认为需加以说明的其它内容</w:t>
      </w:r>
      <w:bookmarkEnd w:id="230"/>
      <w:r/>
      <w:r/>
    </w:p>
    <w:p>
      <w:pPr>
        <w:spacing w:line="360" w:lineRule="auto"/>
        <w:rPr>
          <w:rFonts w:hint="eastAsia" w:ascii="宋体" w:hAnsi="宋体"/>
          <w:sz w:val="24"/>
          <w:szCs w:val="24"/>
        </w:rPr>
      </w:pPr>
      <w:r>
        <w:rPr>
          <w:rFonts w:hint="eastAsia" w:ascii="宋体" w:hAnsi="宋体"/>
          <w:sz w:val="24"/>
          <w:szCs w:val="24"/>
        </w:rPr>
        <w:t xml:space="preserve"> </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bookmarkEnd w:id="212"/>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pStyle w:val="757"/>
        <w:ind w:firstLine="0"/>
        <w:spacing w:line="360" w:lineRule="auto"/>
        <w:rPr>
          <w:rFonts w:hint="eastAsia" w:ascii="宋体" w:hAnsi="宋体"/>
          <w:sz w:val="24"/>
          <w:szCs w:val="24"/>
        </w:rPr>
      </w:pPr>
      <w:r/>
      <w:bookmarkStart w:id="231" w:name="_Hlt26609389"/>
      <w:r/>
      <w:bookmarkStart w:id="232" w:name="_Hlt26671374"/>
      <w:r/>
      <w:bookmarkStart w:id="233" w:name="_Hlt26955066"/>
      <w:r/>
      <w:bookmarkStart w:id="234" w:name="_Toc462564146"/>
      <w:r/>
      <w:bookmarkEnd w:id="231"/>
      <w:r/>
      <w:bookmarkEnd w:id="232"/>
      <w:r/>
      <w:bookmarkEnd w:id="233"/>
      <w:r/>
      <w:r/>
    </w:p>
    <w:p>
      <w:pPr>
        <w:spacing w:line="360" w:lineRule="auto"/>
        <w:rPr>
          <w:rFonts w:hint="eastAsia" w:ascii="宋体" w:hAnsi="宋体"/>
          <w:sz w:val="24"/>
          <w:szCs w:val="24"/>
        </w:rPr>
      </w:pPr>
      <w:r>
        <w:rPr>
          <w:rFonts w:hint="eastAsia" w:ascii="宋体" w:hAnsi="宋体"/>
          <w:sz w:val="24"/>
          <w:szCs w:val="24"/>
        </w:rPr>
      </w:r>
      <w:r/>
    </w:p>
    <w:p>
      <w:pPr>
        <w:pStyle w:val="981"/>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1"/>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1"/>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1"/>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1"/>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1"/>
        <w:ind w:firstLine="480"/>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b/>
          <w:sz w:val="24"/>
          <w:szCs w:val="24"/>
        </w:rPr>
      </w:pPr>
      <w:r/>
      <w:bookmarkStart w:id="235" w:name="_格式2__法定代表人授权书"/>
      <w:r/>
      <w:bookmarkEnd w:id="182"/>
      <w:r/>
      <w:bookmarkEnd w:id="183"/>
      <w:r/>
      <w:bookmarkEnd w:id="234"/>
      <w:r/>
      <w:bookmarkEnd w:id="235"/>
      <w:r/>
      <w:r/>
    </w:p>
    <w:p>
      <w:pPr>
        <w:jc w:val="center"/>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cs="仿宋"/>
          <w:b/>
          <w:bCs/>
          <w:sz w:val="24"/>
          <w:szCs w:val="24"/>
        </w:rPr>
      </w:pPr>
      <w:r>
        <w:rPr>
          <w:rFonts w:hint="eastAsia" w:ascii="宋体" w:hAnsi="宋体" w:cs="仿宋"/>
          <w:b/>
          <w:bCs/>
          <w:sz w:val="24"/>
          <w:szCs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PAGE   \* MERGEFORMAT</w:instrText>
    </w:r>
    <w:r>
      <w:fldChar w:fldCharType="separate"/>
    </w:r>
    <w:r>
      <w:rPr>
        <w:lang w:val="zh-CN"/>
      </w:rPr>
      <w:t xml:space="preserve">19</w:t>
    </w:r>
    <w:r>
      <w:fldChar w:fldCharType="end"/>
    </w:r>
    <w:r/>
  </w:p>
  <w:p>
    <w:pPr>
      <w:jc w:val="left"/>
      <w:tabs>
        <w:tab w:val="center" w:pos="4153" w:leader="none"/>
        <w:tab w:val="right" w:pos="8306" w:leader="none"/>
      </w:tabs>
      <w:rPr>
        <w:sz w:val="18"/>
        <w:szCs w:val="24"/>
      </w:rPr>
    </w:pPr>
    <w:r>
      <w:rPr>
        <w:sz w:val="18"/>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w: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sz w:val="18"/>
        <w:szCs w:val="24"/>
      </w:rPr>
      <w:pBdr>
        <w:top w:val="none" w:color="000000" w:sz="0" w:space="1"/>
        <w:left w:val="none" w:color="000000" w:sz="0" w:space="4"/>
        <w:bottom w:val="none" w:color="000000" w:sz="0" w:space="1"/>
        <w:right w:val="none" w:color="000000" w:sz="0" w:space="4"/>
      </w:pBdr>
    </w:pPr>
    <w:r>
      <w:rPr>
        <w:sz w:val="18"/>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8"/>
      <w:isLgl w:val="false"/>
      <w:suff w:val="nothing"/>
      <w:lvlText w:val=""/>
      <w:lvlJc w:val="left"/>
      <w:pPr>
        <w:ind w:left="0" w:firstLine="0"/>
      </w:pPr>
      <w:rPr>
        <w:rFonts w:hint="eastAsia"/>
      </w:rPr>
    </w:lvl>
    <w:lvl w:ilvl="6">
      <w:start w:val="1"/>
      <w:numFmt w:val="decimal"/>
      <w:pStyle w:val="729"/>
      <w:isLgl w:val="false"/>
      <w:suff w:val="nothing"/>
      <w:lvlText w:val=""/>
      <w:lvlJc w:val="left"/>
      <w:pPr>
        <w:ind w:left="0" w:firstLine="0"/>
      </w:pPr>
      <w:rPr>
        <w:rFonts w:hint="eastAsia"/>
      </w:rPr>
    </w:lvl>
    <w:lvl w:ilvl="7">
      <w:start w:val="1"/>
      <w:numFmt w:val="decimal"/>
      <w:pStyle w:val="730"/>
      <w:isLgl w:val="false"/>
      <w:suff w:val="nothing"/>
      <w:lvlText w:val=""/>
      <w:lvlJc w:val="left"/>
      <w:pPr>
        <w:ind w:left="0" w:firstLine="0"/>
      </w:pPr>
      <w:rPr>
        <w:rFonts w:hint="eastAsia"/>
      </w:rPr>
    </w:lvl>
    <w:lvl w:ilvl="8">
      <w:start w:val="1"/>
      <w:numFmt w:val="decimal"/>
      <w:pStyle w:val="731"/>
      <w:isLgl w:val="false"/>
      <w:suff w:val="nothing"/>
      <w:lvlText w:val=""/>
      <w:lvlJc w:val="left"/>
      <w:pPr>
        <w:ind w:left="0" w:firstLine="0"/>
      </w:pPr>
      <w:rPr>
        <w:rFonts w:hint="eastAsia"/>
      </w:rPr>
    </w:lvl>
  </w:abstractNum>
  <w:abstractNum w:abstractNumId="10">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9"/>
  </w:num>
  <w:num w:numId="2">
    <w:abstractNumId w:val="3"/>
  </w:num>
  <w:num w:numId="3">
    <w:abstractNumId w:val="10"/>
  </w:num>
  <w:num w:numId="4">
    <w:abstractNumId w:val="5"/>
  </w:num>
  <w:num w:numId="5">
    <w:abstractNumId w:val="6"/>
  </w:num>
  <w:num w:numId="6">
    <w:abstractNumId w:val="8"/>
  </w:num>
  <w:num w:numId="7">
    <w:abstractNumId w:val="7"/>
  </w:num>
  <w:num w:numId="8">
    <w:abstractNumId w:val="4"/>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55"/>
    <w:qFormat/>
    <w:pPr>
      <w:jc w:val="both"/>
      <w:widowControl w:val="off"/>
    </w:pPr>
    <w:rPr>
      <w:sz w:val="21"/>
      <w:szCs w:val="21"/>
    </w:rPr>
  </w:style>
  <w:style w:type="paragraph" w:styleId="723">
    <w:name w:val="Heading 1"/>
    <w:basedOn w:val="722"/>
    <w:next w:val="722"/>
    <w:link w:val="956"/>
    <w:qFormat/>
    <w:pPr>
      <w:jc w:val="center"/>
      <w:keepNext/>
      <w:outlineLvl w:val="0"/>
    </w:pPr>
    <w:rPr>
      <w:rFonts w:ascii="楷体_GB2312" w:eastAsia="楷体_GB2312"/>
      <w:sz w:val="28"/>
      <w:szCs w:val="28"/>
    </w:rPr>
  </w:style>
  <w:style w:type="paragraph" w:styleId="724">
    <w:name w:val="Heading 2"/>
    <w:basedOn w:val="722"/>
    <w:next w:val="722"/>
    <w:link w:val="957"/>
    <w:qFormat/>
    <w:pPr>
      <w:jc w:val="center"/>
      <w:keepLines/>
      <w:keepNext/>
      <w:spacing w:before="260" w:after="260" w:line="416" w:lineRule="auto"/>
      <w:outlineLvl w:val="1"/>
    </w:pPr>
    <w:rPr>
      <w:rFonts w:ascii="Arial" w:hAnsi="Arial" w:eastAsia="幼圆"/>
      <w:b/>
      <w:bCs/>
      <w:sz w:val="44"/>
      <w:szCs w:val="44"/>
    </w:rPr>
  </w:style>
  <w:style w:type="paragraph" w:styleId="725">
    <w:name w:val="Heading 3"/>
    <w:basedOn w:val="722"/>
    <w:next w:val="757"/>
    <w:link w:val="958"/>
    <w:qFormat/>
    <w:pPr>
      <w:keepLines/>
      <w:keepNext/>
      <w:spacing w:before="260" w:after="260" w:line="416" w:lineRule="auto"/>
      <w:outlineLvl w:val="2"/>
    </w:pPr>
    <w:rPr>
      <w:b/>
      <w:bCs/>
      <w:sz w:val="32"/>
      <w:szCs w:val="32"/>
    </w:rPr>
  </w:style>
  <w:style w:type="paragraph" w:styleId="726">
    <w:name w:val="Heading 4"/>
    <w:basedOn w:val="722"/>
    <w:next w:val="757"/>
    <w:link w:val="960"/>
    <w:qFormat/>
    <w:pPr>
      <w:keepLines/>
      <w:keepNext/>
      <w:spacing w:before="280" w:after="290" w:line="376" w:lineRule="auto"/>
      <w:outlineLvl w:val="3"/>
    </w:pPr>
    <w:rPr>
      <w:rFonts w:ascii="Arial" w:hAnsi="Arial" w:eastAsia="黑体"/>
      <w:b/>
      <w:bCs/>
      <w:sz w:val="28"/>
      <w:szCs w:val="28"/>
    </w:rPr>
  </w:style>
  <w:style w:type="paragraph" w:styleId="727">
    <w:name w:val="Heading 5"/>
    <w:basedOn w:val="722"/>
    <w:next w:val="757"/>
    <w:link w:val="961"/>
    <w:qFormat/>
    <w:pPr>
      <w:keepNext/>
      <w:outlineLvl w:val="4"/>
    </w:pPr>
    <w:rPr>
      <w:rFonts w:ascii="宋体"/>
      <w:color w:val="000000"/>
      <w:sz w:val="28"/>
      <w:szCs w:val="28"/>
    </w:rPr>
  </w:style>
  <w:style w:type="paragraph" w:styleId="728">
    <w:name w:val="Heading 6"/>
    <w:basedOn w:val="722"/>
    <w:next w:val="722"/>
    <w:link w:val="962"/>
    <w:qFormat/>
    <w:pPr>
      <w:numPr>
        <w:ilvl w:val="5"/>
        <w:numId w:val="1"/>
      </w:numPr>
      <w:keepLines/>
      <w:keepNext/>
      <w:spacing w:before="240" w:after="64" w:line="320" w:lineRule="auto"/>
      <w:outlineLvl w:val="5"/>
    </w:pPr>
    <w:rPr>
      <w:rFonts w:ascii="Arial" w:hAnsi="Arial" w:eastAsia="黑体"/>
      <w:b/>
      <w:bCs/>
      <w:sz w:val="24"/>
      <w:szCs w:val="24"/>
    </w:rPr>
  </w:style>
  <w:style w:type="paragraph" w:styleId="729">
    <w:name w:val="Heading 7"/>
    <w:basedOn w:val="722"/>
    <w:next w:val="722"/>
    <w:link w:val="963"/>
    <w:qFormat/>
    <w:pPr>
      <w:numPr>
        <w:ilvl w:val="6"/>
        <w:numId w:val="1"/>
      </w:numPr>
      <w:keepLines/>
      <w:keepNext/>
      <w:spacing w:before="240" w:after="64" w:line="320" w:lineRule="auto"/>
      <w:outlineLvl w:val="6"/>
    </w:pPr>
    <w:rPr>
      <w:b/>
      <w:bCs/>
      <w:sz w:val="24"/>
      <w:szCs w:val="24"/>
    </w:rPr>
  </w:style>
  <w:style w:type="paragraph" w:styleId="730">
    <w:name w:val="Heading 8"/>
    <w:basedOn w:val="722"/>
    <w:next w:val="722"/>
    <w:link w:val="964"/>
    <w:qFormat/>
    <w:pPr>
      <w:numPr>
        <w:ilvl w:val="7"/>
        <w:numId w:val="1"/>
      </w:numPr>
      <w:keepLines/>
      <w:keepNext/>
      <w:spacing w:before="240" w:after="64" w:line="320" w:lineRule="auto"/>
      <w:outlineLvl w:val="7"/>
    </w:pPr>
    <w:rPr>
      <w:rFonts w:ascii="Arial" w:hAnsi="Arial" w:eastAsia="黑体"/>
      <w:sz w:val="24"/>
      <w:szCs w:val="24"/>
    </w:rPr>
  </w:style>
  <w:style w:type="paragraph" w:styleId="731">
    <w:name w:val="Heading 9"/>
    <w:basedOn w:val="722"/>
    <w:next w:val="722"/>
    <w:link w:val="965"/>
    <w:qFormat/>
    <w:pPr>
      <w:numPr>
        <w:ilvl w:val="8"/>
        <w:numId w:val="1"/>
      </w:numPr>
      <w:keepLines/>
      <w:keepNext/>
      <w:spacing w:before="240" w:after="64" w:line="320" w:lineRule="auto"/>
      <w:outlineLvl w:val="8"/>
    </w:pPr>
    <w:rPr>
      <w:rFonts w:ascii="Arial" w:hAnsi="Arial" w:eastAsia="黑体"/>
      <w:sz w:val="20"/>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table" w:styleId="735">
    <w:name w:val="Plain Table 1"/>
    <w:basedOn w:val="73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3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3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3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3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name w:val="Grid Table 1 Light"/>
    <w:basedOn w:val="73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3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2">
    <w:name w:val="Grid Table 3"/>
    <w:basedOn w:val="73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3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name w:val="Grid Table 6 Colorful"/>
    <w:basedOn w:val="73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6">
    <w:name w:val="Grid Table 7 Colorful"/>
    <w:basedOn w:val="73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7">
    <w:name w:val="List Table 1 Light"/>
    <w:basedOn w:val="73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3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9">
    <w:name w:val="List Table 3"/>
    <w:basedOn w:val="73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name w:val="List Table 4"/>
    <w:basedOn w:val="73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name w:val="List Table 5 Dark"/>
    <w:basedOn w:val="73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2">
    <w:name w:val="List Table 6 Colorful"/>
    <w:basedOn w:val="73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3">
    <w:name w:val="List Table 7 Colorful"/>
    <w:basedOn w:val="73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4">
    <w:name w:val="TOC Heading"/>
    <w:uiPriority w:val="39"/>
    <w:unhideWhenUsed/>
  </w:style>
  <w:style w:type="paragraph" w:styleId="755">
    <w:name w:val="Body Text First Indent"/>
    <w:basedOn w:val="756"/>
    <w:link w:val="979"/>
    <w:qFormat/>
    <w:pPr>
      <w:ind w:firstLine="200"/>
      <w:spacing w:line="360" w:lineRule="auto"/>
    </w:pPr>
    <w:rPr>
      <w:rFonts w:ascii="仿宋_GB2312" w:eastAsia="仿宋_GB2312"/>
      <w:sz w:val="30"/>
      <w:szCs w:val="30"/>
    </w:rPr>
  </w:style>
  <w:style w:type="paragraph" w:styleId="756">
    <w:name w:val="Body Text"/>
    <w:basedOn w:val="722"/>
    <w:next w:val="722"/>
    <w:link w:val="969"/>
    <w:qFormat/>
    <w:rPr>
      <w:rFonts w:ascii="楷体_GB2312" w:hAnsi="Arial" w:eastAsia="楷体_GB2312"/>
      <w:sz w:val="28"/>
      <w:szCs w:val="28"/>
    </w:rPr>
  </w:style>
  <w:style w:type="paragraph" w:styleId="757">
    <w:name w:val="Normal Indent"/>
    <w:basedOn w:val="722"/>
    <w:link w:val="959"/>
    <w:uiPriority w:val="99"/>
    <w:qFormat/>
    <w:pPr>
      <w:ind w:firstLine="420"/>
    </w:pPr>
    <w:rPr>
      <w:sz w:val="20"/>
    </w:rPr>
  </w:style>
  <w:style w:type="paragraph" w:styleId="758">
    <w:name w:val="List 3"/>
    <w:basedOn w:val="722"/>
    <w:qFormat/>
    <w:pPr>
      <w:ind w:left="100" w:hanging="200"/>
    </w:pPr>
  </w:style>
  <w:style w:type="paragraph" w:styleId="759">
    <w:name w:val="toc 7"/>
    <w:basedOn w:val="722"/>
    <w:next w:val="722"/>
    <w:semiHidden/>
    <w:qFormat/>
    <w:pPr>
      <w:ind w:left="1260"/>
      <w:jc w:val="left"/>
    </w:pPr>
  </w:style>
  <w:style w:type="paragraph" w:styleId="760">
    <w:name w:val="Caption"/>
    <w:basedOn w:val="722"/>
    <w:next w:val="722"/>
    <w:uiPriority w:val="35"/>
    <w:semiHidden/>
    <w:unhideWhenUsed/>
    <w:qFormat/>
    <w:pPr>
      <w:spacing w:line="276" w:lineRule="auto"/>
    </w:pPr>
    <w:rPr>
      <w:b/>
      <w:bCs/>
      <w:color w:val="4f81bd"/>
      <w:sz w:val="18"/>
      <w:szCs w:val="18"/>
    </w:rPr>
  </w:style>
  <w:style w:type="paragraph" w:styleId="761">
    <w:name w:val="Document Map"/>
    <w:basedOn w:val="722"/>
    <w:link w:val="966"/>
    <w:semiHidden/>
    <w:qFormat/>
    <w:pPr>
      <w:shd w:val="clear" w:color="auto" w:fill="000080"/>
    </w:pPr>
    <w:rPr>
      <w:sz w:val="20"/>
    </w:rPr>
  </w:style>
  <w:style w:type="paragraph" w:styleId="762">
    <w:name w:val="annotation text"/>
    <w:basedOn w:val="722"/>
    <w:link w:val="967"/>
    <w:semiHidden/>
    <w:qFormat/>
    <w:pPr>
      <w:jc w:val="left"/>
    </w:pPr>
    <w:rPr>
      <w:sz w:val="20"/>
    </w:rPr>
  </w:style>
  <w:style w:type="paragraph" w:styleId="763">
    <w:name w:val="Body Text 3"/>
    <w:basedOn w:val="722"/>
    <w:link w:val="968"/>
    <w:qFormat/>
    <w:rPr>
      <w:rFonts w:ascii="仿宋_GB2312" w:hAnsi="Arial" w:eastAsia="仿宋_GB2312"/>
      <w:sz w:val="32"/>
      <w:szCs w:val="32"/>
    </w:rPr>
  </w:style>
  <w:style w:type="paragraph" w:styleId="764">
    <w:name w:val="Body Text Indent"/>
    <w:basedOn w:val="722"/>
    <w:next w:val="722"/>
    <w:link w:val="970"/>
    <w:qFormat/>
    <w:pPr>
      <w:ind w:firstLine="645"/>
    </w:pPr>
    <w:rPr>
      <w:rFonts w:ascii="楷体_GB2312" w:eastAsia="楷体_GB2312"/>
      <w:sz w:val="32"/>
      <w:szCs w:val="32"/>
    </w:rPr>
  </w:style>
  <w:style w:type="paragraph" w:styleId="765">
    <w:name w:val="List 2"/>
    <w:basedOn w:val="722"/>
    <w:qFormat/>
    <w:pPr>
      <w:ind w:left="100" w:hanging="200"/>
    </w:pPr>
  </w:style>
  <w:style w:type="paragraph" w:styleId="766">
    <w:name w:val="toc 5"/>
    <w:basedOn w:val="722"/>
    <w:next w:val="722"/>
    <w:semiHidden/>
    <w:qFormat/>
    <w:pPr>
      <w:ind w:left="840"/>
      <w:jc w:val="left"/>
    </w:pPr>
  </w:style>
  <w:style w:type="paragraph" w:styleId="767">
    <w:name w:val="toc 3"/>
    <w:basedOn w:val="722"/>
    <w:next w:val="722"/>
    <w:semiHidden/>
    <w:qFormat/>
    <w:pPr>
      <w:ind w:left="420"/>
      <w:jc w:val="left"/>
    </w:pPr>
    <w:rPr>
      <w:i/>
      <w:iCs/>
      <w:szCs w:val="24"/>
    </w:rPr>
  </w:style>
  <w:style w:type="paragraph" w:styleId="768">
    <w:name w:val="Plain Text"/>
    <w:basedOn w:val="722"/>
    <w:link w:val="971"/>
    <w:qFormat/>
    <w:rPr>
      <w:rFonts w:ascii="宋体" w:hAnsi="Courier New"/>
      <w:sz w:val="20"/>
    </w:rPr>
  </w:style>
  <w:style w:type="paragraph" w:styleId="769">
    <w:name w:val="toc 8"/>
    <w:basedOn w:val="722"/>
    <w:next w:val="722"/>
    <w:semiHidden/>
    <w:qFormat/>
    <w:pPr>
      <w:ind w:left="1470"/>
      <w:jc w:val="left"/>
    </w:pPr>
  </w:style>
  <w:style w:type="paragraph" w:styleId="770">
    <w:name w:val="Date"/>
    <w:basedOn w:val="722"/>
    <w:next w:val="722"/>
    <w:link w:val="972"/>
    <w:qFormat/>
    <w:rPr>
      <w:sz w:val="24"/>
      <w:szCs w:val="24"/>
    </w:rPr>
  </w:style>
  <w:style w:type="paragraph" w:styleId="771">
    <w:name w:val="Body Text Indent 2"/>
    <w:basedOn w:val="722"/>
    <w:link w:val="973"/>
    <w:qFormat/>
    <w:pPr>
      <w:ind w:left="630" w:firstLine="645"/>
    </w:pPr>
    <w:rPr>
      <w:rFonts w:ascii="Arial" w:hAnsi="Arial" w:eastAsia="仿宋_GB2312"/>
      <w:sz w:val="32"/>
      <w:szCs w:val="32"/>
    </w:rPr>
  </w:style>
  <w:style w:type="paragraph" w:styleId="772">
    <w:name w:val="endnote text"/>
    <w:basedOn w:val="722"/>
    <w:link w:val="953"/>
    <w:uiPriority w:val="99"/>
    <w:semiHidden/>
    <w:unhideWhenUsed/>
    <w:qFormat/>
    <w:rPr>
      <w:sz w:val="20"/>
    </w:rPr>
  </w:style>
  <w:style w:type="paragraph" w:styleId="773">
    <w:name w:val="Balloon Text"/>
    <w:basedOn w:val="722"/>
    <w:link w:val="974"/>
    <w:semiHidden/>
    <w:qFormat/>
    <w:rPr>
      <w:sz w:val="18"/>
      <w:szCs w:val="18"/>
    </w:rPr>
  </w:style>
  <w:style w:type="paragraph" w:styleId="774">
    <w:name w:val="Footer"/>
    <w:basedOn w:val="722"/>
    <w:link w:val="955"/>
    <w:uiPriority w:val="99"/>
    <w:qFormat/>
    <w:pPr>
      <w:jc w:val="left"/>
      <w:tabs>
        <w:tab w:val="center" w:pos="4153" w:leader="none"/>
        <w:tab w:val="right" w:pos="8306" w:leader="none"/>
      </w:tabs>
    </w:pPr>
    <w:rPr>
      <w:sz w:val="18"/>
      <w:szCs w:val="18"/>
    </w:rPr>
  </w:style>
  <w:style w:type="paragraph" w:styleId="775">
    <w:name w:val="Header"/>
    <w:basedOn w:val="722"/>
    <w:link w:val="975"/>
    <w:qFormat/>
    <w:pPr>
      <w:jc w:val="center"/>
      <w:tabs>
        <w:tab w:val="center" w:pos="4153" w:leader="none"/>
        <w:tab w:val="right" w:pos="8306" w:leader="none"/>
      </w:tabs>
      <w:pBdr>
        <w:bottom w:val="single" w:color="000000" w:sz="6" w:space="1"/>
      </w:pBdr>
    </w:pPr>
    <w:rPr>
      <w:sz w:val="18"/>
      <w:szCs w:val="18"/>
    </w:rPr>
  </w:style>
  <w:style w:type="paragraph" w:styleId="776">
    <w:name w:val="toc 1"/>
    <w:basedOn w:val="722"/>
    <w:next w:val="722"/>
    <w:semiHidden/>
    <w:qFormat/>
    <w:pPr>
      <w:jc w:val="left"/>
      <w:spacing w:before="120" w:after="120" w:line="400" w:lineRule="exact"/>
      <w:tabs>
        <w:tab w:val="right" w:pos="8720" w:leader="dot"/>
      </w:tabs>
    </w:pPr>
    <w:rPr>
      <w:rFonts w:ascii="宋体" w:hAnsi="宋体"/>
      <w:caps/>
      <w:sz w:val="24"/>
      <w:szCs w:val="24"/>
    </w:rPr>
  </w:style>
  <w:style w:type="paragraph" w:styleId="777">
    <w:name w:val="toc 4"/>
    <w:basedOn w:val="722"/>
    <w:next w:val="722"/>
    <w:semiHidden/>
    <w:qFormat/>
    <w:pPr>
      <w:ind w:left="630"/>
      <w:jc w:val="left"/>
    </w:pPr>
  </w:style>
  <w:style w:type="paragraph" w:styleId="778">
    <w:name w:val="Subtitle"/>
    <w:basedOn w:val="722"/>
    <w:next w:val="722"/>
    <w:link w:val="819"/>
    <w:uiPriority w:val="11"/>
    <w:qFormat/>
    <w:pPr>
      <w:spacing w:before="200" w:after="200"/>
    </w:pPr>
    <w:rPr>
      <w:sz w:val="24"/>
      <w:szCs w:val="24"/>
    </w:rPr>
  </w:style>
  <w:style w:type="paragraph" w:styleId="779">
    <w:name w:val="List"/>
    <w:basedOn w:val="722"/>
    <w:qFormat/>
    <w:pPr>
      <w:ind w:left="200" w:hanging="200"/>
    </w:pPr>
  </w:style>
  <w:style w:type="paragraph" w:styleId="780">
    <w:name w:val="footnote text"/>
    <w:basedOn w:val="722"/>
    <w:link w:val="952"/>
    <w:uiPriority w:val="99"/>
    <w:semiHidden/>
    <w:unhideWhenUsed/>
    <w:qFormat/>
    <w:pPr>
      <w:spacing w:after="40"/>
    </w:pPr>
    <w:rPr>
      <w:sz w:val="18"/>
    </w:rPr>
  </w:style>
  <w:style w:type="paragraph" w:styleId="781">
    <w:name w:val="toc 6"/>
    <w:basedOn w:val="722"/>
    <w:next w:val="722"/>
    <w:semiHidden/>
    <w:qFormat/>
    <w:pPr>
      <w:ind w:left="1050"/>
      <w:jc w:val="left"/>
    </w:pPr>
  </w:style>
  <w:style w:type="paragraph" w:styleId="782">
    <w:name w:val="Body Text Indent 3"/>
    <w:basedOn w:val="722"/>
    <w:link w:val="976"/>
    <w:qFormat/>
    <w:pPr>
      <w:ind w:left="645" w:firstLine="645"/>
    </w:pPr>
    <w:rPr>
      <w:rFonts w:ascii="Arial" w:hAnsi="Arial" w:eastAsia="仿宋_GB2312"/>
      <w:color w:val="ffff00"/>
      <w:sz w:val="32"/>
      <w:szCs w:val="32"/>
    </w:rPr>
  </w:style>
  <w:style w:type="paragraph" w:styleId="783">
    <w:name w:val="table of figures"/>
    <w:basedOn w:val="722"/>
    <w:next w:val="722"/>
    <w:semiHidden/>
    <w:qFormat/>
    <w:pPr>
      <w:ind w:left="840" w:hanging="420"/>
    </w:pPr>
  </w:style>
  <w:style w:type="paragraph" w:styleId="784">
    <w:name w:val="toc 2"/>
    <w:basedOn w:val="722"/>
    <w:next w:val="722"/>
    <w:semiHidden/>
    <w:qFormat/>
    <w:pPr>
      <w:ind w:left="210"/>
      <w:jc w:val="left"/>
    </w:pPr>
    <w:rPr>
      <w:smallCaps/>
      <w:szCs w:val="24"/>
    </w:rPr>
  </w:style>
  <w:style w:type="paragraph" w:styleId="785">
    <w:name w:val="toc 9"/>
    <w:basedOn w:val="722"/>
    <w:next w:val="722"/>
    <w:semiHidden/>
    <w:qFormat/>
    <w:pPr>
      <w:ind w:left="1680"/>
      <w:jc w:val="left"/>
    </w:pPr>
  </w:style>
  <w:style w:type="paragraph" w:styleId="786">
    <w:name w:val="Body Text 2"/>
    <w:basedOn w:val="722"/>
    <w:link w:val="977"/>
    <w:qFormat/>
    <w:pPr>
      <w:jc w:val="center"/>
      <w:widowControl/>
    </w:pPr>
    <w:rPr>
      <w:rFonts w:ascii="楷体_GB2312" w:eastAsia="楷体_GB2312"/>
      <w:sz w:val="28"/>
      <w:szCs w:val="28"/>
    </w:rPr>
  </w:style>
  <w:style w:type="paragraph" w:styleId="787">
    <w:name w:val="Normal (Web)"/>
    <w:basedOn w:val="722"/>
    <w:qFormat/>
    <w:pPr>
      <w:jc w:val="left"/>
      <w:spacing w:before="100" w:beforeAutospacing="1" w:after="100" w:afterAutospacing="1"/>
      <w:widowControl/>
    </w:pPr>
    <w:rPr>
      <w:rFonts w:ascii="宋体" w:hAnsi="宋体" w:cs="宋体"/>
      <w:sz w:val="24"/>
      <w:szCs w:val="24"/>
    </w:rPr>
  </w:style>
  <w:style w:type="paragraph" w:styleId="788">
    <w:name w:val="index 1"/>
    <w:basedOn w:val="722"/>
    <w:next w:val="722"/>
    <w:semiHidden/>
    <w:qFormat/>
    <w:pPr>
      <w:spacing w:line="240" w:lineRule="atLeast"/>
    </w:pPr>
    <w:rPr>
      <w:b/>
      <w:bCs/>
    </w:rPr>
  </w:style>
  <w:style w:type="paragraph" w:styleId="789">
    <w:name w:val="Title"/>
    <w:basedOn w:val="722"/>
    <w:next w:val="722"/>
    <w:link w:val="818"/>
    <w:uiPriority w:val="10"/>
    <w:qFormat/>
    <w:pPr>
      <w:contextualSpacing/>
      <w:spacing w:before="300" w:after="200"/>
    </w:pPr>
    <w:rPr>
      <w:sz w:val="48"/>
      <w:szCs w:val="48"/>
    </w:rPr>
  </w:style>
  <w:style w:type="paragraph" w:styleId="790">
    <w:name w:val="annotation subject"/>
    <w:basedOn w:val="762"/>
    <w:next w:val="762"/>
    <w:link w:val="978"/>
    <w:semiHidden/>
    <w:qFormat/>
    <w:rPr>
      <w:b/>
      <w:bCs/>
    </w:rPr>
  </w:style>
  <w:style w:type="paragraph" w:styleId="791">
    <w:name w:val="Body Text First Indent 2"/>
    <w:basedOn w:val="764"/>
    <w:link w:val="980"/>
    <w:qFormat/>
    <w:pPr>
      <w:ind w:firstLine="420"/>
      <w:spacing w:line="360" w:lineRule="auto"/>
    </w:pPr>
    <w:rPr>
      <w:rFonts w:ascii="宋体" w:hAnsi="宋体" w:eastAsia="宋体"/>
      <w:szCs w:val="20"/>
    </w:rPr>
  </w:style>
  <w:style w:type="table" w:styleId="792">
    <w:name w:val="Table Grid"/>
    <w:basedOn w:val="73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qFormat/>
    <w:rPr>
      <w:b/>
      <w:bCs/>
    </w:rPr>
  </w:style>
  <w:style w:type="character" w:styleId="794">
    <w:name w:val="endnote reference"/>
    <w:uiPriority w:val="99"/>
    <w:semiHidden/>
    <w:unhideWhenUsed/>
    <w:qFormat/>
    <w:rPr>
      <w:vertAlign w:val="superscript"/>
    </w:rPr>
  </w:style>
  <w:style w:type="character" w:styleId="795">
    <w:name w:val="page number"/>
    <w:qFormat/>
  </w:style>
  <w:style w:type="character" w:styleId="796">
    <w:name w:val="FollowedHyperlink"/>
    <w:qFormat/>
    <w:rPr>
      <w:color w:val="800080"/>
      <w:u w:val="single"/>
    </w:rPr>
  </w:style>
  <w:style w:type="character" w:styleId="797">
    <w:name w:val="Hyperlink"/>
    <w:qFormat/>
    <w:rPr>
      <w:color w:val="0000ff"/>
      <w:u w:val="single"/>
    </w:rPr>
  </w:style>
  <w:style w:type="character" w:styleId="798">
    <w:name w:val="annotation reference"/>
    <w:semiHidden/>
    <w:qFormat/>
    <w:rPr>
      <w:sz w:val="21"/>
      <w:szCs w:val="21"/>
    </w:rPr>
  </w:style>
  <w:style w:type="character" w:styleId="799">
    <w:name w:val="footnote reference"/>
    <w:uiPriority w:val="99"/>
    <w:unhideWhenUsed/>
    <w:qFormat/>
    <w:rPr>
      <w:vertAlign w:val="superscript"/>
    </w:rPr>
  </w:style>
  <w:style w:type="character" w:styleId="800" w:customStyle="1">
    <w:name w:val="Title Char"/>
    <w:basedOn w:val="732"/>
    <w:uiPriority w:val="10"/>
    <w:qFormat/>
    <w:rPr>
      <w:sz w:val="48"/>
      <w:szCs w:val="48"/>
    </w:rPr>
  </w:style>
  <w:style w:type="character" w:styleId="801" w:customStyle="1">
    <w:name w:val="Subtitle Char"/>
    <w:basedOn w:val="732"/>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
    <w:uiPriority w:val="39"/>
    <w:unhideWhenUsed/>
    <w:qFormat/>
  </w:style>
  <w:style w:type="character" w:styleId="807" w:customStyle="1">
    <w:name w:val="Heading 1 Char"/>
    <w:uiPriority w:val="9"/>
    <w:qFormat/>
    <w:rPr>
      <w:rFonts w:ascii="Arial" w:hAnsi="Arial" w:eastAsia="Arial" w:cs="Arial"/>
      <w:sz w:val="40"/>
      <w:szCs w:val="40"/>
    </w:rPr>
  </w:style>
  <w:style w:type="character" w:styleId="808" w:customStyle="1">
    <w:name w:val="Heading 2 Char"/>
    <w:uiPriority w:val="9"/>
    <w:qFormat/>
    <w:rPr>
      <w:rFonts w:ascii="Arial" w:hAnsi="Arial" w:eastAsia="Arial" w:cs="Arial"/>
      <w:sz w:val="34"/>
    </w:rPr>
  </w:style>
  <w:style w:type="character" w:styleId="809" w:customStyle="1">
    <w:name w:val="Heading 3 Char"/>
    <w:uiPriority w:val="9"/>
    <w:qFormat/>
    <w:rPr>
      <w:rFonts w:ascii="Arial" w:hAnsi="Arial" w:eastAsia="Arial" w:cs="Arial"/>
      <w:sz w:val="30"/>
      <w:szCs w:val="30"/>
    </w:rPr>
  </w:style>
  <w:style w:type="character" w:styleId="810" w:customStyle="1">
    <w:name w:val="Heading 4 Char"/>
    <w:uiPriority w:val="9"/>
    <w:qFormat/>
    <w:rPr>
      <w:rFonts w:ascii="Arial" w:hAnsi="Arial" w:eastAsia="Arial" w:cs="Arial"/>
      <w:b/>
      <w:bCs/>
      <w:sz w:val="26"/>
      <w:szCs w:val="26"/>
    </w:rPr>
  </w:style>
  <w:style w:type="character" w:styleId="811" w:customStyle="1">
    <w:name w:val="Heading 5 Char"/>
    <w:uiPriority w:val="9"/>
    <w:qFormat/>
    <w:rPr>
      <w:rFonts w:ascii="Arial" w:hAnsi="Arial" w:eastAsia="Arial" w:cs="Arial"/>
      <w:b/>
      <w:bCs/>
      <w:sz w:val="24"/>
      <w:szCs w:val="24"/>
    </w:rPr>
  </w:style>
  <w:style w:type="character" w:styleId="812" w:customStyle="1">
    <w:name w:val="Heading 6 Char"/>
    <w:uiPriority w:val="9"/>
    <w:qFormat/>
    <w:rPr>
      <w:rFonts w:ascii="Arial" w:hAnsi="Arial" w:eastAsia="Arial" w:cs="Arial"/>
      <w:b/>
      <w:bCs/>
      <w:sz w:val="22"/>
      <w:szCs w:val="22"/>
    </w:rPr>
  </w:style>
  <w:style w:type="character" w:styleId="813" w:customStyle="1">
    <w:name w:val="Heading 7 Char"/>
    <w:uiPriority w:val="9"/>
    <w:qFormat/>
    <w:rPr>
      <w:rFonts w:ascii="Arial" w:hAnsi="Arial" w:eastAsia="Arial" w:cs="Arial"/>
      <w:b/>
      <w:bCs/>
      <w:i/>
      <w:iCs/>
      <w:sz w:val="22"/>
      <w:szCs w:val="22"/>
    </w:rPr>
  </w:style>
  <w:style w:type="character" w:styleId="814" w:customStyle="1">
    <w:name w:val="Heading 8 Char"/>
    <w:uiPriority w:val="9"/>
    <w:qFormat/>
    <w:rPr>
      <w:rFonts w:ascii="Arial" w:hAnsi="Arial" w:eastAsia="Arial" w:cs="Arial"/>
      <w:i/>
      <w:iCs/>
      <w:sz w:val="22"/>
      <w:szCs w:val="22"/>
    </w:rPr>
  </w:style>
  <w:style w:type="character" w:styleId="815" w:customStyle="1">
    <w:name w:val="Heading 9 Char"/>
    <w:uiPriority w:val="9"/>
    <w:qFormat/>
    <w:rPr>
      <w:rFonts w:ascii="Arial" w:hAnsi="Arial" w:eastAsia="Arial" w:cs="Arial"/>
      <w:i/>
      <w:iCs/>
      <w:sz w:val="21"/>
      <w:szCs w:val="21"/>
    </w:rPr>
  </w:style>
  <w:style w:type="paragraph" w:styleId="816">
    <w:name w:val="List Paragraph"/>
    <w:basedOn w:val="722"/>
    <w:qFormat/>
    <w:pPr>
      <w:contextualSpacing/>
      <w:ind w:left="720"/>
      <w:jc w:val="left"/>
      <w:widowControl/>
    </w:pPr>
    <w:rPr>
      <w:rFonts w:ascii="Calibri" w:hAnsi="Calibri"/>
      <w:sz w:val="24"/>
      <w:szCs w:val="24"/>
      <w:lang w:eastAsia="en-US" w:bidi="en-US"/>
    </w:rPr>
  </w:style>
  <w:style w:type="paragraph" w:styleId="817">
    <w:name w:val="No Spacing"/>
    <w:uiPriority w:val="99"/>
    <w:qFormat/>
    <w:pPr>
      <w:jc w:val="both"/>
      <w:widowControl w:val="off"/>
    </w:pPr>
    <w:rPr>
      <w:sz w:val="21"/>
      <w:szCs w:val="21"/>
    </w:rPr>
  </w:style>
  <w:style w:type="character" w:styleId="818" w:customStyle="1">
    <w:name w:val="标题 字符"/>
    <w:link w:val="789"/>
    <w:uiPriority w:val="10"/>
    <w:qFormat/>
    <w:rPr>
      <w:sz w:val="48"/>
      <w:szCs w:val="48"/>
    </w:rPr>
  </w:style>
  <w:style w:type="character" w:styleId="819" w:customStyle="1">
    <w:name w:val="副标题 字符"/>
    <w:link w:val="778"/>
    <w:uiPriority w:val="11"/>
    <w:qFormat/>
    <w:rPr>
      <w:sz w:val="24"/>
      <w:szCs w:val="24"/>
    </w:rPr>
  </w:style>
  <w:style w:type="paragraph" w:styleId="820">
    <w:name w:val="Quote"/>
    <w:basedOn w:val="722"/>
    <w:next w:val="722"/>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22"/>
    <w:next w:val="722"/>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Header Char"/>
    <w:uiPriority w:val="99"/>
    <w:qFormat/>
  </w:style>
  <w:style w:type="character" w:styleId="825" w:customStyle="1">
    <w:name w:val="Footer Char"/>
    <w:uiPriority w:val="99"/>
    <w:qFormat/>
  </w:style>
  <w:style w:type="character" w:styleId="826" w:customStyle="1">
    <w:name w:val="Caption Char"/>
    <w:uiPriority w:val="99"/>
    <w:qFormat/>
  </w:style>
  <w:style w:type="table" w:styleId="82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0" w:customStyle="1">
    <w:name w:val="无格式表格 31"/>
    <w:uiPriority w:val="99"/>
    <w:qFormat/>
    <w:tblPr>
      <w:tblCellMar>
        <w:left w:w="0" w:type="dxa"/>
        <w:top w:w="0" w:type="dxa"/>
        <w:right w:w="0" w:type="dxa"/>
        <w:bottom w:w="0" w:type="dxa"/>
      </w:tblCellMar>
    </w:tblPr>
  </w:style>
  <w:style w:type="table" w:styleId="831" w:customStyle="1">
    <w:name w:val="无格式表格 41"/>
    <w:uiPriority w:val="99"/>
    <w:qFormat/>
    <w:tblPr>
      <w:tblCellMar>
        <w:left w:w="0" w:type="dxa"/>
        <w:top w:w="0" w:type="dxa"/>
        <w:right w:w="0" w:type="dxa"/>
        <w:bottom w:w="0" w:type="dxa"/>
      </w:tblCellMar>
    </w:tblPr>
  </w:style>
  <w:style w:type="table" w:styleId="832" w:customStyle="1">
    <w:name w:val="无格式表格 51"/>
    <w:uiPriority w:val="99"/>
    <w:qFormat/>
    <w:tblPr>
      <w:tblCellMar>
        <w:left w:w="0" w:type="dxa"/>
        <w:top w:w="0" w:type="dxa"/>
        <w:right w:w="0" w:type="dxa"/>
        <w:bottom w:w="0" w:type="dxa"/>
      </w:tblCellMar>
    </w:tblPr>
  </w:style>
  <w:style w:type="table" w:styleId="83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2" w:customStyle="1">
    <w:name w:val="清单表 1 浅色1"/>
    <w:uiPriority w:val="99"/>
    <w:qFormat/>
    <w:tblPr>
      <w:tblCellMar>
        <w:left w:w="0" w:type="dxa"/>
        <w:top w:w="0" w:type="dxa"/>
        <w:right w:w="0" w:type="dxa"/>
        <w:bottom w:w="0" w:type="dxa"/>
      </w:tblCellMar>
    </w:tblPr>
  </w:style>
  <w:style w:type="table" w:styleId="883" w:customStyle="1">
    <w:name w:val="List Table 1 Light - Accent 1"/>
    <w:uiPriority w:val="99"/>
    <w:qFormat/>
    <w:tblPr>
      <w:tblCellMar>
        <w:left w:w="0" w:type="dxa"/>
        <w:top w:w="0" w:type="dxa"/>
        <w:right w:w="0" w:type="dxa"/>
        <w:bottom w:w="0" w:type="dxa"/>
      </w:tblCellMar>
    </w:tblPr>
  </w:style>
  <w:style w:type="table" w:styleId="884" w:customStyle="1">
    <w:name w:val="List Table 1 Light - Accent 2"/>
    <w:uiPriority w:val="99"/>
    <w:qFormat/>
    <w:tblPr>
      <w:tblCellMar>
        <w:left w:w="0" w:type="dxa"/>
        <w:top w:w="0" w:type="dxa"/>
        <w:right w:w="0" w:type="dxa"/>
        <w:bottom w:w="0" w:type="dxa"/>
      </w:tblCellMar>
    </w:tblPr>
  </w:style>
  <w:style w:type="table" w:styleId="885" w:customStyle="1">
    <w:name w:val="List Table 1 Light - Accent 3"/>
    <w:uiPriority w:val="99"/>
    <w:qFormat/>
    <w:tblPr>
      <w:tblCellMar>
        <w:left w:w="0" w:type="dxa"/>
        <w:top w:w="0" w:type="dxa"/>
        <w:right w:w="0" w:type="dxa"/>
        <w:bottom w:w="0" w:type="dxa"/>
      </w:tblCellMar>
    </w:tblPr>
  </w:style>
  <w:style w:type="table" w:styleId="886" w:customStyle="1">
    <w:name w:val="List Table 1 Light - Accent 4"/>
    <w:uiPriority w:val="99"/>
    <w:qFormat/>
    <w:tblPr>
      <w:tblCellMar>
        <w:left w:w="0" w:type="dxa"/>
        <w:top w:w="0" w:type="dxa"/>
        <w:right w:w="0" w:type="dxa"/>
        <w:bottom w:w="0" w:type="dxa"/>
      </w:tblCellMar>
    </w:tblPr>
  </w:style>
  <w:style w:type="table" w:styleId="887" w:customStyle="1">
    <w:name w:val="List Table 1 Light - Accent 5"/>
    <w:uiPriority w:val="99"/>
    <w:qFormat/>
    <w:tblPr>
      <w:tblCellMar>
        <w:left w:w="0" w:type="dxa"/>
        <w:top w:w="0" w:type="dxa"/>
        <w:right w:w="0" w:type="dxa"/>
        <w:bottom w:w="0" w:type="dxa"/>
      </w:tblCellMar>
    </w:tblPr>
  </w:style>
  <w:style w:type="table" w:styleId="888" w:customStyle="1">
    <w:name w:val="List Table 1 Light - Accent 6"/>
    <w:uiPriority w:val="99"/>
    <w:qFormat/>
    <w:tblPr>
      <w:tblCellMar>
        <w:left w:w="0" w:type="dxa"/>
        <w:top w:w="0" w:type="dxa"/>
        <w:right w:w="0" w:type="dxa"/>
        <w:bottom w:w="0" w:type="dxa"/>
      </w:tblCellMar>
    </w:tblPr>
  </w:style>
  <w:style w:type="table" w:styleId="88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1" w:customStyle="1">
    <w:name w:val="Lined - Accent"/>
    <w:uiPriority w:val="99"/>
    <w:qFormat/>
    <w:rPr>
      <w:color w:val="404040"/>
    </w:rPr>
    <w:tblPr>
      <w:tblCellMar>
        <w:left w:w="0" w:type="dxa"/>
        <w:top w:w="0" w:type="dxa"/>
        <w:right w:w="0" w:type="dxa"/>
        <w:bottom w:w="0" w:type="dxa"/>
      </w:tblCellMar>
    </w:tblPr>
  </w:style>
  <w:style w:type="table" w:styleId="932" w:customStyle="1">
    <w:name w:val="Lined - Accent 1"/>
    <w:uiPriority w:val="99"/>
    <w:qFormat/>
    <w:rPr>
      <w:color w:val="404040"/>
    </w:rPr>
    <w:tblPr>
      <w:tblCellMar>
        <w:left w:w="0" w:type="dxa"/>
        <w:top w:w="0" w:type="dxa"/>
        <w:right w:w="0" w:type="dxa"/>
        <w:bottom w:w="0" w:type="dxa"/>
      </w:tblCellMar>
    </w:tblPr>
  </w:style>
  <w:style w:type="table" w:styleId="933" w:customStyle="1">
    <w:name w:val="Lined - Accent 2"/>
    <w:uiPriority w:val="99"/>
    <w:qFormat/>
    <w:rPr>
      <w:color w:val="404040"/>
    </w:rPr>
    <w:tblPr>
      <w:tblCellMar>
        <w:left w:w="0" w:type="dxa"/>
        <w:top w:w="0" w:type="dxa"/>
        <w:right w:w="0" w:type="dxa"/>
        <w:bottom w:w="0" w:type="dxa"/>
      </w:tblCellMar>
    </w:tblPr>
  </w:style>
  <w:style w:type="table" w:styleId="934" w:customStyle="1">
    <w:name w:val="Lined - Accent 3"/>
    <w:uiPriority w:val="99"/>
    <w:qFormat/>
    <w:rPr>
      <w:color w:val="404040"/>
    </w:rPr>
    <w:tblPr>
      <w:tblCellMar>
        <w:left w:w="0" w:type="dxa"/>
        <w:top w:w="0" w:type="dxa"/>
        <w:right w:w="0" w:type="dxa"/>
        <w:bottom w:w="0" w:type="dxa"/>
      </w:tblCellMar>
    </w:tblPr>
  </w:style>
  <w:style w:type="table" w:styleId="935" w:customStyle="1">
    <w:name w:val="Lined - Accent 4"/>
    <w:uiPriority w:val="99"/>
    <w:qFormat/>
    <w:rPr>
      <w:color w:val="404040"/>
    </w:rPr>
    <w:tblPr>
      <w:tblCellMar>
        <w:left w:w="0" w:type="dxa"/>
        <w:top w:w="0" w:type="dxa"/>
        <w:right w:w="0" w:type="dxa"/>
        <w:bottom w:w="0" w:type="dxa"/>
      </w:tblCellMar>
    </w:tblPr>
  </w:style>
  <w:style w:type="table" w:styleId="936" w:customStyle="1">
    <w:name w:val="Lined - Accent 5"/>
    <w:uiPriority w:val="99"/>
    <w:qFormat/>
    <w:rPr>
      <w:color w:val="404040"/>
    </w:rPr>
    <w:tblPr>
      <w:tblCellMar>
        <w:left w:w="0" w:type="dxa"/>
        <w:top w:w="0" w:type="dxa"/>
        <w:right w:w="0" w:type="dxa"/>
        <w:bottom w:w="0" w:type="dxa"/>
      </w:tblCellMar>
    </w:tblPr>
  </w:style>
  <w:style w:type="table" w:styleId="937" w:customStyle="1">
    <w:name w:val="Lined - Accent 6"/>
    <w:uiPriority w:val="99"/>
    <w:qFormat/>
    <w:rPr>
      <w:color w:val="404040"/>
    </w:rPr>
    <w:tblPr>
      <w:tblCellMar>
        <w:left w:w="0" w:type="dxa"/>
        <w:top w:w="0" w:type="dxa"/>
        <w:right w:w="0" w:type="dxa"/>
        <w:bottom w:w="0" w:type="dxa"/>
      </w:tblCellMar>
    </w:tblPr>
  </w:style>
  <w:style w:type="table" w:styleId="93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2" w:customStyle="1">
    <w:name w:val="脚注文本 字符"/>
    <w:link w:val="780"/>
    <w:uiPriority w:val="99"/>
    <w:qFormat/>
    <w:rPr>
      <w:sz w:val="18"/>
    </w:rPr>
  </w:style>
  <w:style w:type="character" w:styleId="953" w:customStyle="1">
    <w:name w:val="尾注文本 字符"/>
    <w:link w:val="772"/>
    <w:uiPriority w:val="99"/>
    <w:qFormat/>
    <w:rPr>
      <w:sz w:val="20"/>
    </w:rPr>
  </w:style>
  <w:style w:type="paragraph" w:styleId="954" w:customStyle="1">
    <w:name w:val="TOC 标题11"/>
    <w:uiPriority w:val="39"/>
    <w:unhideWhenUsed/>
    <w:qFormat/>
  </w:style>
  <w:style w:type="character" w:styleId="955" w:customStyle="1">
    <w:name w:val="页脚 字符"/>
    <w:link w:val="774"/>
    <w:uiPriority w:val="99"/>
    <w:qFormat/>
    <w:rPr>
      <w:rFonts w:ascii="Times New Roman" w:hAnsi="Times New Roman" w:eastAsia="宋体" w:cs="Times New Roman"/>
      <w:sz w:val="18"/>
      <w:szCs w:val="18"/>
    </w:rPr>
  </w:style>
  <w:style w:type="character" w:styleId="956" w:customStyle="1">
    <w:name w:val="标题 1 字符"/>
    <w:link w:val="723"/>
    <w:qFormat/>
    <w:rPr>
      <w:rFonts w:ascii="楷体_GB2312" w:hAnsi="Times New Roman" w:eastAsia="楷体_GB2312" w:cs="Times New Roman"/>
      <w:sz w:val="28"/>
      <w:szCs w:val="28"/>
    </w:rPr>
  </w:style>
  <w:style w:type="character" w:styleId="957" w:customStyle="1">
    <w:name w:val="标题 2 字符"/>
    <w:link w:val="724"/>
    <w:qFormat/>
    <w:rPr>
      <w:rFonts w:ascii="Arial" w:hAnsi="Arial" w:eastAsia="幼圆" w:cs="Arial"/>
      <w:b/>
      <w:bCs/>
      <w:sz w:val="44"/>
      <w:szCs w:val="44"/>
    </w:rPr>
  </w:style>
  <w:style w:type="character" w:styleId="958" w:customStyle="1">
    <w:name w:val="标题 3 字符"/>
    <w:link w:val="725"/>
    <w:qFormat/>
    <w:rPr>
      <w:rFonts w:ascii="Times New Roman" w:hAnsi="Times New Roman" w:eastAsia="宋体" w:cs="Times New Roman"/>
      <w:b/>
      <w:bCs/>
      <w:sz w:val="32"/>
      <w:szCs w:val="32"/>
    </w:rPr>
  </w:style>
  <w:style w:type="character" w:styleId="959" w:customStyle="1">
    <w:name w:val="正文缩进 字符"/>
    <w:link w:val="757"/>
    <w:uiPriority w:val="99"/>
    <w:qFormat/>
    <w:rPr>
      <w:rFonts w:ascii="Times New Roman" w:hAnsi="Times New Roman" w:eastAsia="宋体" w:cs="Times New Roman"/>
      <w:szCs w:val="21"/>
    </w:rPr>
  </w:style>
  <w:style w:type="character" w:styleId="960" w:customStyle="1">
    <w:name w:val="标题 4 字符"/>
    <w:link w:val="726"/>
    <w:qFormat/>
    <w:rPr>
      <w:rFonts w:ascii="Arial" w:hAnsi="Arial" w:eastAsia="黑体" w:cs="Arial"/>
      <w:b/>
      <w:bCs/>
      <w:sz w:val="28"/>
      <w:szCs w:val="28"/>
    </w:rPr>
  </w:style>
  <w:style w:type="character" w:styleId="961" w:customStyle="1">
    <w:name w:val="标题 5 字符"/>
    <w:link w:val="727"/>
    <w:qFormat/>
    <w:rPr>
      <w:rFonts w:ascii="宋体" w:hAnsi="Times New Roman" w:eastAsia="宋体" w:cs="Times New Roman"/>
      <w:color w:val="000000"/>
      <w:sz w:val="28"/>
      <w:szCs w:val="28"/>
    </w:rPr>
  </w:style>
  <w:style w:type="character" w:styleId="962" w:customStyle="1">
    <w:name w:val="标题 6 字符"/>
    <w:link w:val="728"/>
    <w:qFormat/>
    <w:rPr>
      <w:rFonts w:ascii="Arial" w:hAnsi="Arial" w:eastAsia="黑体" w:cs="Times New Roman"/>
      <w:b/>
      <w:bCs/>
      <w:sz w:val="24"/>
      <w:szCs w:val="24"/>
    </w:rPr>
  </w:style>
  <w:style w:type="character" w:styleId="963" w:customStyle="1">
    <w:name w:val="标题 7 字符"/>
    <w:link w:val="729"/>
    <w:qFormat/>
    <w:rPr>
      <w:rFonts w:ascii="Times New Roman" w:hAnsi="Times New Roman" w:eastAsia="宋体" w:cs="Times New Roman"/>
      <w:b/>
      <w:bCs/>
      <w:sz w:val="24"/>
      <w:szCs w:val="24"/>
    </w:rPr>
  </w:style>
  <w:style w:type="character" w:styleId="964" w:customStyle="1">
    <w:name w:val="标题 8 字符"/>
    <w:link w:val="730"/>
    <w:qFormat/>
    <w:rPr>
      <w:rFonts w:ascii="Arial" w:hAnsi="Arial" w:eastAsia="黑体" w:cs="Times New Roman"/>
      <w:sz w:val="24"/>
      <w:szCs w:val="24"/>
    </w:rPr>
  </w:style>
  <w:style w:type="character" w:styleId="965" w:customStyle="1">
    <w:name w:val="标题 9 字符"/>
    <w:link w:val="731"/>
    <w:qFormat/>
    <w:rPr>
      <w:rFonts w:ascii="Arial" w:hAnsi="Arial" w:eastAsia="黑体" w:cs="Times New Roman"/>
      <w:szCs w:val="21"/>
    </w:rPr>
  </w:style>
  <w:style w:type="character" w:styleId="966" w:customStyle="1">
    <w:name w:val="文档结构图 字符"/>
    <w:link w:val="761"/>
    <w:semiHidden/>
    <w:qFormat/>
    <w:rPr>
      <w:rFonts w:ascii="Times New Roman" w:hAnsi="Times New Roman" w:eastAsia="宋体" w:cs="Times New Roman"/>
      <w:szCs w:val="21"/>
      <w:shd w:val="clear" w:color="auto" w:fill="000080"/>
    </w:rPr>
  </w:style>
  <w:style w:type="character" w:styleId="967" w:customStyle="1">
    <w:name w:val="批注文字 字符"/>
    <w:link w:val="762"/>
    <w:semiHidden/>
    <w:qFormat/>
    <w:rPr>
      <w:rFonts w:ascii="Times New Roman" w:hAnsi="Times New Roman" w:eastAsia="宋体" w:cs="Times New Roman"/>
      <w:szCs w:val="21"/>
    </w:rPr>
  </w:style>
  <w:style w:type="character" w:styleId="968" w:customStyle="1">
    <w:name w:val="正文文本 3 字符"/>
    <w:link w:val="763"/>
    <w:qFormat/>
    <w:rPr>
      <w:rFonts w:ascii="仿宋_GB2312" w:hAnsi="Arial" w:eastAsia="仿宋_GB2312" w:cs="Times New Roman"/>
      <w:sz w:val="32"/>
      <w:szCs w:val="32"/>
    </w:rPr>
  </w:style>
  <w:style w:type="character" w:styleId="969" w:customStyle="1">
    <w:name w:val="正文文本 字符"/>
    <w:link w:val="756"/>
    <w:qFormat/>
    <w:rPr>
      <w:rFonts w:ascii="楷体_GB2312" w:hAnsi="Arial" w:eastAsia="楷体_GB2312" w:cs="Times New Roman"/>
      <w:sz w:val="28"/>
      <w:szCs w:val="28"/>
    </w:rPr>
  </w:style>
  <w:style w:type="character" w:styleId="970" w:customStyle="1">
    <w:name w:val="正文文本缩进 字符"/>
    <w:link w:val="764"/>
    <w:qFormat/>
    <w:rPr>
      <w:rFonts w:ascii="楷体_GB2312" w:hAnsi="Times New Roman" w:eastAsia="楷体_GB2312" w:cs="Times New Roman"/>
      <w:sz w:val="32"/>
      <w:szCs w:val="32"/>
    </w:rPr>
  </w:style>
  <w:style w:type="character" w:styleId="971" w:customStyle="1">
    <w:name w:val="纯文本 字符"/>
    <w:link w:val="768"/>
    <w:qFormat/>
    <w:rPr>
      <w:rFonts w:ascii="宋体" w:hAnsi="Courier New" w:eastAsia="宋体" w:cs="Courier New"/>
      <w:szCs w:val="21"/>
    </w:rPr>
  </w:style>
  <w:style w:type="character" w:styleId="972" w:customStyle="1">
    <w:name w:val="日期 字符"/>
    <w:link w:val="770"/>
    <w:qFormat/>
    <w:rPr>
      <w:rFonts w:ascii="Times New Roman" w:hAnsi="Times New Roman" w:eastAsia="宋体" w:cs="Times New Roman"/>
      <w:sz w:val="24"/>
      <w:szCs w:val="24"/>
    </w:rPr>
  </w:style>
  <w:style w:type="character" w:styleId="973" w:customStyle="1">
    <w:name w:val="正文文本缩进 2 字符"/>
    <w:link w:val="771"/>
    <w:qFormat/>
    <w:rPr>
      <w:rFonts w:ascii="Arial" w:hAnsi="Arial" w:eastAsia="仿宋_GB2312" w:cs="Arial"/>
      <w:sz w:val="32"/>
      <w:szCs w:val="32"/>
    </w:rPr>
  </w:style>
  <w:style w:type="character" w:styleId="974" w:customStyle="1">
    <w:name w:val="批注框文本 字符"/>
    <w:link w:val="773"/>
    <w:semiHidden/>
    <w:qFormat/>
    <w:rPr>
      <w:rFonts w:ascii="Times New Roman" w:hAnsi="Times New Roman" w:eastAsia="宋体" w:cs="Times New Roman"/>
      <w:sz w:val="18"/>
      <w:szCs w:val="18"/>
    </w:rPr>
  </w:style>
  <w:style w:type="character" w:styleId="975" w:customStyle="1">
    <w:name w:val="页眉 字符"/>
    <w:link w:val="775"/>
    <w:qFormat/>
    <w:rPr>
      <w:rFonts w:ascii="Times New Roman" w:hAnsi="Times New Roman" w:eastAsia="宋体" w:cs="Times New Roman"/>
      <w:sz w:val="18"/>
      <w:szCs w:val="18"/>
    </w:rPr>
  </w:style>
  <w:style w:type="character" w:styleId="976" w:customStyle="1">
    <w:name w:val="正文文本缩进 3 字符"/>
    <w:link w:val="782"/>
    <w:qFormat/>
    <w:rPr>
      <w:rFonts w:ascii="Arial" w:hAnsi="Arial" w:eastAsia="仿宋_GB2312" w:cs="Arial"/>
      <w:color w:val="ffff00"/>
      <w:sz w:val="32"/>
      <w:szCs w:val="32"/>
    </w:rPr>
  </w:style>
  <w:style w:type="character" w:styleId="977" w:customStyle="1">
    <w:name w:val="正文文本 2 字符"/>
    <w:link w:val="786"/>
    <w:qFormat/>
    <w:rPr>
      <w:rFonts w:ascii="楷体_GB2312" w:hAnsi="Times New Roman" w:eastAsia="楷体_GB2312" w:cs="Times New Roman"/>
      <w:sz w:val="28"/>
      <w:szCs w:val="28"/>
    </w:rPr>
  </w:style>
  <w:style w:type="character" w:styleId="978" w:customStyle="1">
    <w:name w:val="批注主题 字符"/>
    <w:link w:val="790"/>
    <w:semiHidden/>
    <w:qFormat/>
    <w:rPr>
      <w:rFonts w:ascii="Times New Roman" w:hAnsi="Times New Roman" w:eastAsia="宋体" w:cs="Times New Roman"/>
      <w:b/>
      <w:bCs/>
      <w:szCs w:val="21"/>
    </w:rPr>
  </w:style>
  <w:style w:type="character" w:styleId="979" w:customStyle="1">
    <w:name w:val="正文文本首行缩进 字符"/>
    <w:link w:val="755"/>
    <w:qFormat/>
    <w:rPr>
      <w:rFonts w:ascii="仿宋_GB2312" w:hAnsi="Times New Roman" w:eastAsia="仿宋_GB2312" w:cs="Times New Roman"/>
      <w:sz w:val="30"/>
      <w:szCs w:val="30"/>
    </w:rPr>
  </w:style>
  <w:style w:type="character" w:styleId="980" w:customStyle="1">
    <w:name w:val="正文文本首行缩进 2 字符"/>
    <w:link w:val="791"/>
    <w:qFormat/>
    <w:rPr>
      <w:rFonts w:ascii="宋体" w:hAnsi="宋体" w:eastAsia="宋体" w:cs="Times New Roman"/>
      <w:sz w:val="32"/>
      <w:szCs w:val="20"/>
    </w:rPr>
  </w:style>
  <w:style w:type="paragraph" w:styleId="981" w:customStyle="1">
    <w:name w:val="正文空2字"/>
    <w:basedOn w:val="982"/>
    <w:uiPriority w:val="99"/>
    <w:qFormat/>
    <w:pPr>
      <w:ind w:firstLine="640"/>
      <w:spacing w:line="560" w:lineRule="exact"/>
      <w:widowControl w:val="off"/>
    </w:pPr>
    <w:rPr>
      <w:rFonts w:ascii="仿宋_GB2312" w:hAnsi="仿宋_GB2312" w:cs="仿宋_GB2312"/>
      <w:lang w:val="zh-TW"/>
    </w:rPr>
  </w:style>
  <w:style w:type="paragraph" w:styleId="982" w:customStyle="1">
    <w:name w:val="左对齐正文"/>
    <w:uiPriority w:val="99"/>
    <w:qFormat/>
    <w:rPr>
      <w:rFonts w:ascii="Calibri" w:hAnsi="Calibri" w:eastAsia="仿宋_GB2312" w:cs="Calibri"/>
      <w:sz w:val="32"/>
      <w:szCs w:val="32"/>
    </w:rPr>
  </w:style>
  <w:style w:type="paragraph" w:styleId="983" w:customStyle="1">
    <w:name w:val="索引 41"/>
    <w:basedOn w:val="722"/>
    <w:next w:val="722"/>
    <w:semiHidden/>
    <w:qFormat/>
    <w:pPr>
      <w:ind w:left="1260"/>
    </w:pPr>
    <w:rPr>
      <w:rFonts w:ascii="Calibri" w:hAnsi="Calibri" w:eastAsia="Calibri" w:cs="宋体"/>
      <w:sz w:val="20"/>
      <w:lang w:val="zh-CN"/>
    </w:rPr>
  </w:style>
  <w:style w:type="character" w:styleId="984" w:customStyle="1">
    <w:name w:val="font5 Char"/>
    <w:qFormat/>
    <w:rPr>
      <w:rFonts w:ascii="宋体" w:hAnsi="宋体" w:eastAsia="宋体"/>
      <w:sz w:val="28"/>
      <w:szCs w:val="28"/>
      <w:lang w:val="en-US" w:eastAsia="zh-CN" w:bidi="ar-SA"/>
    </w:rPr>
  </w:style>
  <w:style w:type="character" w:styleId="985" w:customStyle="1">
    <w:name w:val="二级目录 Char"/>
    <w:link w:val="986"/>
    <w:qFormat/>
    <w:rPr>
      <w:b/>
      <w:sz w:val="30"/>
      <w:szCs w:val="28"/>
      <w:lang w:val="en-US" w:eastAsia="zh-CN" w:bidi="ar-SA"/>
    </w:rPr>
  </w:style>
  <w:style w:type="paragraph" w:styleId="986" w:customStyle="1">
    <w:name w:val="二级目录"/>
    <w:next w:val="722"/>
    <w:link w:val="985"/>
    <w:qFormat/>
    <w:pPr>
      <w:numPr>
        <w:numId w:val="2"/>
      </w:numPr>
      <w:tabs>
        <w:tab w:val="left" w:pos="1145" w:leader="none"/>
      </w:tabs>
      <w:outlineLvl w:val="1"/>
    </w:pPr>
    <w:rPr>
      <w:b/>
      <w:sz w:val="30"/>
      <w:szCs w:val="28"/>
    </w:rPr>
  </w:style>
  <w:style w:type="character" w:styleId="987" w:customStyle="1">
    <w:name w:val="列出段落 Char"/>
    <w:link w:val="988"/>
    <w:qFormat/>
    <w:rPr>
      <w:rFonts w:ascii="Calibri" w:hAnsi="Calibri"/>
      <w:sz w:val="24"/>
      <w:szCs w:val="24"/>
      <w:lang w:eastAsia="en-US" w:bidi="en-US"/>
    </w:rPr>
  </w:style>
  <w:style w:type="paragraph" w:styleId="988" w:customStyle="1">
    <w:name w:val="列出段落1"/>
    <w:basedOn w:val="722"/>
    <w:link w:val="987"/>
    <w:qFormat/>
    <w:pPr>
      <w:contextualSpacing/>
      <w:ind w:left="720"/>
      <w:jc w:val="left"/>
      <w:widowControl/>
    </w:pPr>
    <w:rPr>
      <w:rFonts w:ascii="Calibri" w:hAnsi="Calibri"/>
      <w:sz w:val="24"/>
      <w:szCs w:val="24"/>
      <w:lang w:eastAsia="en-US" w:bidi="en-US"/>
    </w:rPr>
  </w:style>
  <w:style w:type="paragraph" w:styleId="989" w:customStyle="1">
    <w:name w:val="Body Text(ch)"/>
    <w:basedOn w:val="722"/>
    <w:next w:val="756"/>
    <w:qFormat/>
    <w:pPr>
      <w:spacing w:after="120"/>
    </w:pPr>
    <w:rPr>
      <w:rFonts w:ascii="宋体" w:hAnsi="Arial"/>
      <w:bCs/>
      <w:iCs/>
      <w:szCs w:val="24"/>
    </w:rPr>
  </w:style>
  <w:style w:type="paragraph" w:styleId="990" w:customStyle="1">
    <w:name w:val="xl27"/>
    <w:basedOn w:val="72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6"/>
    <w:basedOn w:val="7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customStyle="1">
    <w:name w:val="Char"/>
    <w:basedOn w:val="722"/>
    <w:qFormat/>
    <w:pPr>
      <w:ind w:firstLine="200"/>
      <w:tabs>
        <w:tab w:val="left" w:pos="360" w:leader="none"/>
      </w:tabs>
    </w:pPr>
    <w:rPr>
      <w:sz w:val="28"/>
      <w:szCs w:val="30"/>
    </w:rPr>
  </w:style>
  <w:style w:type="paragraph" w:styleId="993" w:customStyle="1">
    <w:name w:val="Char1"/>
    <w:basedOn w:val="761"/>
    <w:qFormat/>
    <w:rPr>
      <w:rFonts w:ascii="Tahoma" w:hAnsi="Tahoma"/>
      <w:sz w:val="24"/>
      <w:szCs w:val="24"/>
    </w:rPr>
  </w:style>
  <w:style w:type="paragraph" w:styleId="994" w:customStyle="1">
    <w:name w:val="普通正文"/>
    <w:basedOn w:val="722"/>
    <w:qFormat/>
    <w:pPr>
      <w:ind w:firstLine="480"/>
      <w:jc w:val="left"/>
      <w:spacing w:before="120" w:after="120" w:line="360" w:lineRule="auto"/>
    </w:pPr>
    <w:rPr>
      <w:rFonts w:ascii="Arial" w:hAnsi="Arial"/>
      <w:sz w:val="24"/>
      <w:szCs w:val="24"/>
    </w:rPr>
  </w:style>
  <w:style w:type="paragraph" w:styleId="995" w:customStyle="1">
    <w:name w:val="table_lines"/>
    <w:basedOn w:val="722"/>
    <w:qFormat/>
    <w:pPr>
      <w:jc w:val="left"/>
      <w:widowControl/>
    </w:pPr>
    <w:rPr>
      <w:sz w:val="20"/>
      <w:szCs w:val="20"/>
      <w:lang w:val="de-DE" w:eastAsia="de-DE"/>
    </w:rPr>
  </w:style>
  <w:style w:type="paragraph" w:styleId="996" w:customStyle="1">
    <w:name w:val="附录1"/>
    <w:qFormat/>
    <w:pPr>
      <w:ind w:left="907" w:hanging="907"/>
      <w:spacing w:before="240" w:line="600" w:lineRule="atLeast"/>
      <w:tabs>
        <w:tab w:val="left" w:pos="907" w:leader="none"/>
      </w:tabs>
    </w:pPr>
    <w:rPr>
      <w:b/>
      <w:i/>
      <w:sz w:val="28"/>
    </w:rPr>
  </w:style>
  <w:style w:type="paragraph" w:styleId="997" w:customStyle="1">
    <w:name w:val="font7"/>
    <w:basedOn w:val="722"/>
    <w:qFormat/>
    <w:pPr>
      <w:jc w:val="left"/>
      <w:spacing w:before="100" w:beforeAutospacing="1" w:after="100" w:afterAutospacing="1"/>
      <w:widowControl/>
    </w:pPr>
    <w:rPr>
      <w:rFonts w:hint="eastAsia" w:ascii="宋体" w:hAnsi="宋体"/>
      <w:sz w:val="18"/>
      <w:szCs w:val="18"/>
    </w:rPr>
  </w:style>
  <w:style w:type="paragraph" w:styleId="998" w:customStyle="1">
    <w:name w:val="Char Char Char Char"/>
    <w:basedOn w:val="761"/>
    <w:qFormat/>
    <w:pPr>
      <w:spacing w:line="360" w:lineRule="auto"/>
    </w:pPr>
    <w:rPr>
      <w:rFonts w:ascii="Tahoma" w:hAnsi="Tahoma"/>
      <w:sz w:val="24"/>
      <w:szCs w:val="24"/>
    </w:rPr>
  </w:style>
  <w:style w:type="paragraph" w:styleId="999" w:customStyle="1">
    <w:name w:val="4"/>
    <w:basedOn w:val="722"/>
    <w:next w:val="782"/>
    <w:qFormat/>
    <w:pPr>
      <w:ind w:firstLine="420"/>
      <w:spacing w:line="360" w:lineRule="auto"/>
    </w:pPr>
    <w:rPr>
      <w:color w:val="ff0000"/>
      <w:sz w:val="24"/>
      <w:szCs w:val="24"/>
    </w:rPr>
  </w:style>
  <w:style w:type="paragraph" w:styleId="1000" w:customStyle="1">
    <w:name w:val="普通 (Web)"/>
    <w:basedOn w:val="722"/>
    <w:qFormat/>
    <w:pPr>
      <w:jc w:val="left"/>
      <w:spacing w:before="100" w:beforeAutospacing="1" w:after="100" w:afterAutospacing="1"/>
      <w:widowControl/>
    </w:pPr>
    <w:rPr>
      <w:rFonts w:ascii="宋体" w:hAnsi="宋体"/>
      <w:sz w:val="24"/>
      <w:szCs w:val="24"/>
    </w:rPr>
  </w:style>
  <w:style w:type="paragraph" w:styleId="1001" w:customStyle="1">
    <w:name w:val="Char Char Char Char Char Char Char Char Char Char"/>
    <w:basedOn w:val="722"/>
    <w:qFormat/>
    <w:pPr>
      <w:spacing w:line="360" w:lineRule="auto"/>
    </w:pPr>
    <w:rPr>
      <w:sz w:val="24"/>
      <w:szCs w:val="20"/>
    </w:rPr>
  </w:style>
  <w:style w:type="paragraph" w:styleId="1002" w:customStyle="1">
    <w:name w:val="样式1"/>
    <w:basedOn w:val="722"/>
    <w:qFormat/>
    <w:pPr>
      <w:numPr>
        <w:numId w:val="3"/>
      </w:numPr>
    </w:pPr>
    <w:rPr>
      <w:rFonts w:ascii="宋体" w:hAnsi="宋体"/>
    </w:rPr>
  </w:style>
  <w:style w:type="paragraph" w:styleId="1003" w:customStyle="1">
    <w:name w:val="font6"/>
    <w:basedOn w:val="722"/>
    <w:qFormat/>
    <w:pPr>
      <w:jc w:val="left"/>
      <w:spacing w:before="100" w:beforeAutospacing="1" w:after="100" w:afterAutospacing="1"/>
      <w:widowControl/>
    </w:pPr>
    <w:rPr>
      <w:rFonts w:hint="eastAsia" w:ascii="宋体" w:hAnsi="宋体"/>
      <w:sz w:val="28"/>
      <w:szCs w:val="28"/>
      <w:u w:val="single"/>
    </w:rPr>
  </w:style>
  <w:style w:type="paragraph" w:styleId="1004" w:customStyle="1">
    <w:name w:val="xl25"/>
    <w:basedOn w:val="72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图标"/>
    <w:basedOn w:val="722"/>
    <w:next w:val="72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customStyle="1">
    <w:name w:val="标题3"/>
    <w:basedOn w:val="722"/>
    <w:next w:val="722"/>
    <w:qFormat/>
    <w:pPr>
      <w:ind w:firstLine="624"/>
      <w:spacing w:line="590" w:lineRule="atLeast"/>
    </w:pPr>
    <w:rPr>
      <w:rFonts w:ascii="方正黑体_GBK" w:eastAsia="方正黑体_GBK"/>
      <w:sz w:val="32"/>
      <w:szCs w:val="32"/>
    </w:rPr>
  </w:style>
  <w:style w:type="paragraph" w:styleId="1007" w:customStyle="1">
    <w:name w:val="xl24"/>
    <w:basedOn w:val="72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xl29"/>
    <w:basedOn w:val="72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customStyle="1">
    <w:name w:val="Char Char Char Char Char Char Char Char"/>
    <w:basedOn w:val="722"/>
    <w:qFormat/>
    <w:pPr>
      <w:jc w:val="left"/>
      <w:spacing w:after="160" w:line="240" w:lineRule="exact"/>
      <w:widowControl/>
    </w:pPr>
    <w:rPr>
      <w:rFonts w:ascii="Verdana" w:hAnsi="Verdana"/>
      <w:sz w:val="20"/>
      <w:szCs w:val="20"/>
      <w:lang w:eastAsia="en-US"/>
    </w:rPr>
  </w:style>
  <w:style w:type="paragraph" w:styleId="1010" w:customStyle="1">
    <w:name w:val="xl28"/>
    <w:basedOn w:val="72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customStyle="1">
    <w:name w:val="Char Char Char Char Char Char Char Char1"/>
    <w:basedOn w:val="722"/>
    <w:qFormat/>
    <w:pPr>
      <w:jc w:val="left"/>
      <w:spacing w:after="160" w:line="240" w:lineRule="exact"/>
      <w:widowControl/>
    </w:pPr>
    <w:rPr>
      <w:rFonts w:ascii="Verdana" w:hAnsi="Verdana"/>
      <w:sz w:val="20"/>
      <w:szCs w:val="20"/>
      <w:lang w:eastAsia="en-US"/>
    </w:rPr>
  </w:style>
  <w:style w:type="paragraph" w:styleId="1012" w:customStyle="1">
    <w:name w:val="xl30"/>
    <w:basedOn w:val="722"/>
    <w:qFormat/>
    <w:pPr>
      <w:jc w:val="center"/>
      <w:spacing w:before="100" w:beforeAutospacing="1" w:after="100" w:afterAutospacing="1"/>
      <w:widowControl/>
    </w:pPr>
    <w:rPr>
      <w:rFonts w:ascii="宋体" w:hAnsi="宋体"/>
      <w:b/>
      <w:bCs/>
      <w:sz w:val="36"/>
      <w:szCs w:val="36"/>
    </w:rPr>
  </w:style>
  <w:style w:type="paragraph" w:styleId="1013" w:customStyle="1">
    <w:name w:val="Char Char Char Char1"/>
    <w:basedOn w:val="761"/>
    <w:qFormat/>
    <w:pPr>
      <w:spacing w:line="360" w:lineRule="auto"/>
    </w:pPr>
    <w:rPr>
      <w:rFonts w:ascii="Tahoma" w:hAnsi="Tahoma"/>
      <w:sz w:val="24"/>
      <w:szCs w:val="24"/>
    </w:rPr>
  </w:style>
  <w:style w:type="paragraph" w:styleId="1014" w:customStyle="1">
    <w:name w:val="table_1stline"/>
    <w:basedOn w:val="722"/>
    <w:qFormat/>
    <w:pPr>
      <w:jc w:val="left"/>
      <w:spacing w:before="120"/>
      <w:widowControl/>
    </w:pPr>
    <w:rPr>
      <w:bCs/>
      <w:sz w:val="20"/>
      <w:szCs w:val="20"/>
      <w:lang w:val="de-DE" w:eastAsia="de-DE"/>
    </w:rPr>
  </w:style>
  <w:style w:type="paragraph" w:styleId="1015" w:customStyle="1">
    <w:name w:val="font5"/>
    <w:basedOn w:val="722"/>
    <w:qFormat/>
    <w:pPr>
      <w:jc w:val="left"/>
      <w:spacing w:before="100" w:beforeAutospacing="1" w:after="100" w:afterAutospacing="1"/>
      <w:widowControl/>
    </w:pPr>
    <w:rPr>
      <w:rFonts w:hint="eastAsia" w:ascii="宋体" w:hAnsi="宋体"/>
      <w:sz w:val="28"/>
      <w:szCs w:val="28"/>
    </w:rPr>
  </w:style>
  <w:style w:type="paragraph" w:styleId="1016" w:customStyle="1">
    <w:name w:val="标题1"/>
    <w:basedOn w:val="722"/>
    <w:next w:val="72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customStyle="1">
    <w:name w:val="修订1"/>
    <w:uiPriority w:val="99"/>
    <w:semiHidden/>
    <w:qFormat/>
    <w:rPr>
      <w:sz w:val="21"/>
      <w:szCs w:val="21"/>
    </w:rPr>
  </w:style>
  <w:style w:type="table" w:styleId="1018" w:customStyle="1">
    <w:name w:val="Table Normal"/>
    <w:qFormat/>
    <w:tblPr>
      <w:tblCellMar>
        <w:left w:w="0" w:type="dxa"/>
        <w:top w:w="0" w:type="dxa"/>
        <w:right w:w="0" w:type="dxa"/>
        <w:bottom w:w="0" w:type="dxa"/>
      </w:tblCellMar>
    </w:tblPr>
  </w:style>
  <w:style w:type="paragraph" w:styleId="1019" w:customStyle="1">
    <w:name w:val="Normal_5_0"/>
    <w:qFormat/>
    <w:pPr>
      <w:jc w:val="both"/>
      <w:widowControl w:val="off"/>
    </w:pPr>
    <w:rPr>
      <w:rFonts w:ascii="Calibri" w:hAnsi="Calibri"/>
      <w:sz w:val="21"/>
      <w:szCs w:val="22"/>
    </w:rPr>
  </w:style>
  <w:style w:type="paragraph" w:styleId="1020" w:customStyle="1">
    <w:name w:val="Normal_6_0"/>
    <w:qFormat/>
    <w:rPr>
      <w:rFonts w:ascii="黑体" w:hAnsi="黑体" w:eastAsia="黑体" w:cs="黑体"/>
      <w:b/>
      <w:sz w:val="32"/>
      <w:szCs w:val="24"/>
    </w:rPr>
  </w:style>
  <w:style w:type="paragraph" w:styleId="1021" w:customStyle="1">
    <w:name w:val="Normal_1_2"/>
    <w:qFormat/>
    <w:rPr>
      <w:rFonts w:eastAsia="Times New Roman"/>
      <w:sz w:val="24"/>
      <w:szCs w:val="24"/>
    </w:rPr>
  </w:style>
  <w:style w:type="paragraph" w:styleId="1022" w:customStyle="1">
    <w:name w:val="正文_2"/>
    <w:qFormat/>
    <w:pPr>
      <w:jc w:val="both"/>
      <w:widowControl w:val="off"/>
    </w:pPr>
    <w:rPr>
      <w:rFonts w:ascii="Calibri" w:hAnsi="Calibri"/>
      <w:sz w:val="21"/>
      <w:szCs w:val="22"/>
    </w:rPr>
  </w:style>
  <w:style w:type="paragraph" w:styleId="1023" w:customStyle="1">
    <w:name w:val="正文文本12"/>
    <w:basedOn w:val="722"/>
    <w:uiPriority w:val="1"/>
    <w:qFormat/>
    <w:pPr>
      <w:ind w:left="120"/>
    </w:pPr>
    <w:rPr>
      <w:rFonts w:ascii="宋体" w:hAnsi="宋体" w:cs="宋体"/>
      <w:lang w:val="zh-CN" w:bidi="zh-CN"/>
    </w:rPr>
  </w:style>
  <w:style w:type="paragraph" w:styleId="1024" w:customStyle="1">
    <w:name w:val="正文2"/>
    <w:basedOn w:val="722"/>
    <w:qFormat/>
    <w:pPr>
      <w:ind w:firstLine="510"/>
      <w:spacing w:before="156" w:line="360" w:lineRule="auto"/>
    </w:pPr>
    <w:rPr>
      <w:sz w:val="24"/>
      <w:szCs w:val="20"/>
    </w:rPr>
  </w:style>
  <w:style w:type="paragraph" w:styleId="1025" w:customStyle="1">
    <w:name w:val="首行缩进"/>
    <w:basedOn w:val="722"/>
    <w:qFormat/>
    <w:pPr>
      <w:ind w:firstLine="480"/>
    </w:pPr>
    <w:rPr>
      <w:lang w:val="zh-CN"/>
    </w:rPr>
  </w:style>
  <w:style w:type="paragraph" w:styleId="1026" w:customStyle="1">
    <w:name w:val="Normal_18_0"/>
    <w:qFormat/>
    <w:rPr>
      <w:rFonts w:ascii="黑体" w:hAnsi="黑体" w:eastAsia="黑体" w:cs="黑体"/>
      <w:b/>
      <w:sz w:val="32"/>
      <w:szCs w:val="24"/>
    </w:rPr>
  </w:style>
  <w:style w:type="paragraph" w:styleId="1027" w:customStyle="1">
    <w:name w:val="正文_12_0_0_0_0"/>
    <w:basedOn w:val="722"/>
    <w:qFormat/>
    <w:rPr>
      <w:szCs w:val="24"/>
    </w:rPr>
  </w:style>
  <w:style w:type="paragraph" w:styleId="1028" w:customStyle="1">
    <w:name w:val="正文_12_0_0_0"/>
    <w:qFormat/>
    <w:pPr>
      <w:jc w:val="both"/>
      <w:widowControl w:val="off"/>
    </w:pPr>
    <w:rPr>
      <w:sz w:val="21"/>
      <w:szCs w:val="24"/>
    </w:rPr>
  </w:style>
  <w:style w:type="paragraph" w:styleId="1029" w:customStyle="1">
    <w:name w:val="正文_14_0"/>
    <w:qFormat/>
    <w:pPr>
      <w:jc w:val="both"/>
      <w:widowControl w:val="off"/>
    </w:pPr>
    <w:rPr>
      <w:rFonts w:ascii="Calibri" w:hAnsi="Calibri"/>
      <w:sz w:val="21"/>
      <w:szCs w:val="22"/>
    </w:rPr>
  </w:style>
  <w:style w:type="paragraph" w:styleId="1030" w:customStyle="1">
    <w:name w:val="正文_14_0_0"/>
    <w:qFormat/>
    <w:pPr>
      <w:jc w:val="both"/>
      <w:widowControl w:val="off"/>
    </w:pPr>
    <w:rPr>
      <w:sz w:val="21"/>
      <w:szCs w:val="24"/>
    </w:rPr>
  </w:style>
  <w:style w:type="paragraph" w:styleId="1031" w:customStyle="1">
    <w:name w:val="Normal_20"/>
    <w:qFormat/>
    <w:rPr>
      <w:rFonts w:ascii="黑体" w:hAnsi="黑体" w:eastAsia="黑体" w:cs="黑体"/>
      <w:b/>
      <w:sz w:val="32"/>
      <w:szCs w:val="24"/>
    </w:rPr>
  </w:style>
  <w:style w:type="paragraph" w:styleId="1032" w:customStyle="1">
    <w:name w:val="正文_15_0"/>
    <w:qFormat/>
    <w:pPr>
      <w:jc w:val="both"/>
      <w:widowControl w:val="off"/>
    </w:pPr>
    <w:rPr>
      <w:rFonts w:ascii="Calibri" w:hAnsi="Calibri"/>
      <w:sz w:val="21"/>
      <w:szCs w:val="22"/>
    </w:rPr>
  </w:style>
  <w:style w:type="paragraph" w:styleId="1033" w:customStyle="1">
    <w:name w:val="Normal_0"/>
    <w:qFormat/>
    <w:rPr>
      <w:rFonts w:ascii="黑体" w:hAnsi="黑体" w:eastAsia="黑体"/>
      <w:b/>
      <w:sz w:val="32"/>
      <w:szCs w:val="24"/>
    </w:rPr>
  </w:style>
  <w:style w:type="paragraph" w:styleId="1034" w:customStyle="1">
    <w:name w:val="部分1"/>
    <w:basedOn w:val="722"/>
    <w:qFormat/>
    <w:pPr>
      <w:jc w:val="center"/>
      <w:keepNext/>
      <w:pageBreakBefore/>
      <w:spacing w:line="360" w:lineRule="auto"/>
      <w:tabs>
        <w:tab w:val="left" w:pos="720" w:leader="none"/>
      </w:tabs>
      <w:outlineLvl w:val="0"/>
    </w:pPr>
    <w:rPr>
      <w:rFonts w:eastAsia="黑体"/>
      <w:b/>
      <w:sz w:val="36"/>
      <w:szCs w:val="20"/>
    </w:rPr>
  </w:style>
  <w:style w:type="paragraph" w:styleId="1035" w:customStyle="1">
    <w:name w:val="正文111"/>
    <w:next w:val="722"/>
    <w:qFormat/>
    <w:pPr>
      <w:jc w:val="both"/>
      <w:widowControl w:val="off"/>
    </w:pPr>
    <w:rPr>
      <w:sz w:val="21"/>
      <w:szCs w:val="24"/>
    </w:rPr>
  </w:style>
  <w:style w:type="table" w:styleId="1036" w:customStyle="1">
    <w:name w:val="网格型3"/>
    <w:basedOn w:val="733"/>
    <w:qFormat/>
    <w:rPr>
      <w:rFonts w:ascii="Calibri" w:hAnsi="Calibri"/>
      <w:sz w:val="22"/>
      <w:lang w:bidi="mn-Mong-CN"/>
    </w:rPr>
    <w:tblPr/>
  </w:style>
  <w:style w:type="character" w:styleId="1037" w:customStyle="1">
    <w:name w:val="正文缩进 Char2"/>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齐萌</cp:lastModifiedBy>
  <cp:revision>4</cp:revision>
  <dcterms:created xsi:type="dcterms:W3CDTF">2025-11-06T03:18:00Z</dcterms:created>
  <dcterms:modified xsi:type="dcterms:W3CDTF">2025-11-07T07:17:52Z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eyJoZGlkIjoiOWQxNTE4NDY2ZjQ1NDE5OTFjNmU3MDc2MWVhZDhhNjAiLCJ1c2VySWQiOiIxMjM2MDgyMjgzIn0=</vt:lpwstr>
  </property>
  <property fmtid="{D5CDD505-2E9C-101B-9397-08002B2CF9AE}" pid="3" name="KSOProductBuildVer">
    <vt:lpwstr>2052-12.1.0.22215</vt:lpwstr>
  </property>
  <property fmtid="{D5CDD505-2E9C-101B-9397-08002B2CF9AE}" pid="4" name="ICV">
    <vt:lpwstr>82D64DC108A24A1BA9A302AA96605530_13</vt:lpwstr>
  </property>
</Properties>
</file>